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586E">
        <w:rPr>
          <w:b/>
          <w:sz w:val="24"/>
          <w:szCs w:val="24"/>
        </w:rPr>
        <w:t>4184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A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586E" w:rsidRDefault="006A58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A586E" w:rsidRDefault="006A58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1404</w:t>
            </w:r>
          </w:p>
        </w:tc>
      </w:tr>
      <w:tr w:rsidR="006A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1388</w:t>
            </w:r>
          </w:p>
        </w:tc>
      </w:tr>
      <w:tr w:rsidR="006A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45х45см, "Хатбер", 12л., Коктейли, 12Кнп3гр_12677(K162866)     </w:t>
            </w:r>
          </w:p>
        </w:tc>
      </w:tr>
      <w:tr w:rsidR="006A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A58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A58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A586E" w:rsidRDefault="006A58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58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58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A58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6A586E" w:rsidRDefault="006A586E" w:rsidP="006A5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A586E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C2328-4B3E-41B8-8CEF-F8700EB2C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