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3EAA">
        <w:rPr>
          <w:b/>
          <w:sz w:val="24"/>
          <w:szCs w:val="24"/>
        </w:rPr>
        <w:t>4170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3EAA" w:rsidRDefault="00673E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3EAA" w:rsidRDefault="00673E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1390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1374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квартальный 2015г "Хатбер", Соло-Люкс, 1 бл.,1 гр., Золотая осень, 1Кв1гр4ц_04384(K156308)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3E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3EAA" w:rsidRDefault="00673E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3E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E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673EAA" w:rsidRDefault="00673EAA" w:rsidP="00673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3EA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70571-A64A-4AFE-A6C6-B953AE85C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