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40B4">
        <w:rPr>
          <w:b/>
          <w:sz w:val="24"/>
          <w:szCs w:val="24"/>
        </w:rPr>
        <w:t>АО0001278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40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40B4">
        <w:rPr>
          <w:b/>
          <w:sz w:val="24"/>
          <w:szCs w:val="24"/>
        </w:rPr>
        <w:t>АО0001278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40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40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40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40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40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40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0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0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40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40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40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40B4" w:rsidRDefault="007740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1256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"Partner" металлический средний, на 25 листов, ассорти (синий /черный), 222526     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40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40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4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руб.</w:t>
            </w:r>
          </w:p>
        </w:tc>
      </w:tr>
      <w:tr w:rsidR="007740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40B4" w:rsidRDefault="007740B4" w:rsidP="007740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40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40B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