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49E0">
        <w:rPr>
          <w:b/>
          <w:sz w:val="24"/>
          <w:szCs w:val="24"/>
        </w:rPr>
        <w:t>3836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49E0" w:rsidRDefault="006549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49E0" w:rsidRDefault="006549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1256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1240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ПИФАГОР "Звёздочка", с контейнером, в дисплее, ассорти, 222499                              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49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49E0" w:rsidRDefault="006549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49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49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6549E0" w:rsidRDefault="006549E0" w:rsidP="00654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49E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90614-22D7-4189-B86E-9B593EBE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