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1877">
        <w:rPr>
          <w:b/>
          <w:sz w:val="24"/>
          <w:szCs w:val="24"/>
        </w:rPr>
        <w:t>3572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1877" w:rsidRDefault="002C18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1877" w:rsidRDefault="002C18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1192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1176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25мм, на 100л., черные, в карт. коробке, 25087       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18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1877" w:rsidRDefault="002C18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18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18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2C1877" w:rsidRDefault="002C1877" w:rsidP="002C1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187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E77E2-5C2C-4868-89B2-E403E8422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