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40C1">
        <w:rPr>
          <w:b/>
          <w:sz w:val="24"/>
          <w:szCs w:val="24"/>
        </w:rPr>
        <w:t>3558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40C1" w:rsidRDefault="002C40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40C1" w:rsidRDefault="002C40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1178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1162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ERICH KRAUSE, 6798                                                             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40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40C1" w:rsidRDefault="002C40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4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40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2C40C1" w:rsidRDefault="002C40C1" w:rsidP="002C40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40C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4EC54-403D-40A7-8ED0-9C1063DFE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