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6B0A">
        <w:rPr>
          <w:b/>
          <w:sz w:val="24"/>
          <w:szCs w:val="24"/>
        </w:rPr>
        <w:t>3557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6B0A" w:rsidRDefault="00E66B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6B0A" w:rsidRDefault="00E66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1161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ERICH KRAUSE "Smart&amp;Sharp" с пластиковым контейнером, 21833                                 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6B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6B0A" w:rsidRDefault="00E66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6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6B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E66B0A" w:rsidRDefault="00E66B0A" w:rsidP="00E6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6B0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40B59-BEF5-4A82-8523-A9E82E54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