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5EEF">
        <w:rPr>
          <w:b/>
          <w:sz w:val="24"/>
          <w:szCs w:val="24"/>
        </w:rPr>
        <w:t>3530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5EEF" w:rsidRDefault="00CC5E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5EEF" w:rsidRDefault="00CC5E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1134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 с покрытием из ПВХ, 50мм, черная, 257                     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5E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5EEF" w:rsidRDefault="00CC5E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5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5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CC5EEF" w:rsidRDefault="00CC5EEF" w:rsidP="00CC5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5EE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30CC8-A4E8-44B0-B77C-05BD54D3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