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27473">
        <w:rPr>
          <w:b/>
          <w:sz w:val="24"/>
          <w:szCs w:val="24"/>
        </w:rPr>
        <w:t>АО0001129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2747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27473">
        <w:rPr>
          <w:b/>
          <w:sz w:val="24"/>
          <w:szCs w:val="24"/>
        </w:rPr>
        <w:t>АО0001129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2747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2747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2747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2747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2747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274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2747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2747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2747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2747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2747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27473" w:rsidRDefault="0022747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1107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"Energy" ламинированная, 80мм, синяя                                     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2747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2747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2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 руб.</w:t>
            </w:r>
          </w:p>
        </w:tc>
      </w:tr>
      <w:tr w:rsidR="0022747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27473" w:rsidRDefault="00227473" w:rsidP="002274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2747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27473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