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646" w:rsidRPr="00BE0A9B" w:rsidRDefault="00EB4646" w:rsidP="00EB4646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BE0A9B">
        <w:rPr>
          <w:b/>
          <w:sz w:val="24"/>
          <w:szCs w:val="24"/>
        </w:rPr>
        <w:t xml:space="preserve">Протокол о результатах проведения открытых торгов по </w:t>
      </w:r>
      <w:r w:rsidR="008867BD" w:rsidRPr="008867BD">
        <w:rPr>
          <w:b/>
          <w:sz w:val="24"/>
          <w:szCs w:val="24"/>
        </w:rPr>
        <w:t>аукциону</w:t>
      </w:r>
      <w:r w:rsidRPr="00BE0A9B">
        <w:rPr>
          <w:b/>
          <w:sz w:val="24"/>
          <w:szCs w:val="24"/>
        </w:rPr>
        <w:t xml:space="preserve"> №</w:t>
      </w:r>
      <w:r w:rsidR="0054224C">
        <w:rPr>
          <w:b/>
          <w:sz w:val="24"/>
          <w:szCs w:val="24"/>
        </w:rPr>
        <w:t xml:space="preserve"> </w:t>
      </w:r>
      <w:bookmarkStart w:id="1" w:name="НомерАукцион"/>
      <w:bookmarkEnd w:id="1"/>
      <w:r w:rsidR="00A83B62">
        <w:rPr>
          <w:b/>
          <w:sz w:val="24"/>
          <w:szCs w:val="24"/>
        </w:rPr>
        <w:t>АО0009</w:t>
      </w:r>
      <w:r w:rsidRPr="00BE0A9B">
        <w:rPr>
          <w:b/>
          <w:sz w:val="24"/>
          <w:szCs w:val="24"/>
        </w:rPr>
        <w:t>.</w:t>
      </w:r>
    </w:p>
    <w:p w:rsidR="00EB4646" w:rsidRPr="00BE0A9B" w:rsidRDefault="00EB4646" w:rsidP="00EB4646">
      <w:pPr>
        <w:pStyle w:val="a3"/>
        <w:numPr>
          <w:ilvl w:val="0"/>
          <w:numId w:val="1"/>
        </w:numPr>
        <w:rPr>
          <w:sz w:val="24"/>
          <w:szCs w:val="24"/>
        </w:rPr>
      </w:pPr>
      <w:r w:rsidRPr="00BE0A9B">
        <w:rPr>
          <w:b/>
          <w:sz w:val="24"/>
          <w:szCs w:val="24"/>
        </w:rPr>
        <w:t>Информация о/об</w:t>
      </w:r>
      <w:r w:rsidR="008749DF" w:rsidRPr="00BE0A9B">
        <w:rPr>
          <w:b/>
          <w:sz w:val="24"/>
          <w:szCs w:val="24"/>
        </w:rPr>
        <w:t xml:space="preserve"> </w:t>
      </w:r>
      <w:bookmarkStart w:id="2" w:name="ВидАукцион_ПП"/>
      <w:bookmarkEnd w:id="2"/>
      <w:r w:rsidR="00A83B62">
        <w:rPr>
          <w:b/>
          <w:sz w:val="24"/>
          <w:szCs w:val="24"/>
        </w:rPr>
        <w:t>открытом аукционе</w:t>
      </w:r>
      <w:r w:rsidR="002302D6" w:rsidRPr="00BE0A9B">
        <w:rPr>
          <w:b/>
          <w:sz w:val="24"/>
          <w:szCs w:val="24"/>
          <w:lang w:val="en-US"/>
        </w:rPr>
        <w:t xml:space="preserve"> </w:t>
      </w:r>
      <w:r w:rsidRPr="00BE0A9B">
        <w:rPr>
          <w:b/>
          <w:sz w:val="24"/>
          <w:szCs w:val="24"/>
        </w:rPr>
        <w:t xml:space="preserve"> №</w:t>
      </w:r>
      <w:r w:rsidR="0054224C">
        <w:rPr>
          <w:b/>
          <w:sz w:val="24"/>
          <w:szCs w:val="24"/>
        </w:rPr>
        <w:t xml:space="preserve"> </w:t>
      </w:r>
      <w:bookmarkStart w:id="3" w:name="НомерАукцион_1"/>
      <w:bookmarkEnd w:id="3"/>
      <w:r w:rsidR="00A83B62">
        <w:rPr>
          <w:b/>
          <w:sz w:val="24"/>
          <w:szCs w:val="24"/>
        </w:rPr>
        <w:t>АО0009</w:t>
      </w:r>
      <w:r w:rsidRPr="00BE0A9B">
        <w:rPr>
          <w:b/>
          <w:sz w:val="24"/>
          <w:szCs w:val="24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EB4646" w:rsidRPr="00BE0A9B" w:rsidTr="000E46A0">
        <w:tc>
          <w:tcPr>
            <w:tcW w:w="2376" w:type="dxa"/>
          </w:tcPr>
          <w:p w:rsidR="00EB4646" w:rsidRPr="00BE0A9B" w:rsidRDefault="00EB4646" w:rsidP="000E46A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E0A9B">
              <w:rPr>
                <w:b/>
                <w:sz w:val="24"/>
                <w:szCs w:val="24"/>
              </w:rPr>
              <w:t>Поля</w:t>
            </w:r>
          </w:p>
        </w:tc>
        <w:tc>
          <w:tcPr>
            <w:tcW w:w="7195" w:type="dxa"/>
          </w:tcPr>
          <w:p w:rsidR="00EB4646" w:rsidRPr="00BE0A9B" w:rsidRDefault="00EB4646" w:rsidP="000E46A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E0A9B">
              <w:rPr>
                <w:b/>
                <w:sz w:val="24"/>
                <w:szCs w:val="24"/>
              </w:rPr>
              <w:t>Вставка</w:t>
            </w:r>
          </w:p>
        </w:tc>
      </w:tr>
      <w:tr w:rsidR="00EB4646" w:rsidRPr="00BE0A9B" w:rsidTr="000E46A0">
        <w:tc>
          <w:tcPr>
            <w:tcW w:w="2376" w:type="dxa"/>
          </w:tcPr>
          <w:p w:rsidR="00EB4646" w:rsidRPr="00BE0A9B" w:rsidRDefault="00EB4646" w:rsidP="000E46A0">
            <w:pPr>
              <w:contextualSpacing/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Форма представления предложений о цене</w:t>
            </w:r>
          </w:p>
        </w:tc>
        <w:tc>
          <w:tcPr>
            <w:tcW w:w="7195" w:type="dxa"/>
          </w:tcPr>
          <w:p w:rsidR="00EB4646" w:rsidRPr="00BE0A9B" w:rsidRDefault="00A83B62" w:rsidP="000E46A0">
            <w:pPr>
              <w:contextualSpacing/>
              <w:rPr>
                <w:sz w:val="24"/>
                <w:szCs w:val="24"/>
              </w:rPr>
            </w:pPr>
            <w:bookmarkStart w:id="4" w:name="ФормаПредставление"/>
            <w:bookmarkEnd w:id="4"/>
            <w:r>
              <w:rPr>
                <w:sz w:val="24"/>
                <w:szCs w:val="24"/>
              </w:rPr>
              <w:t>Открытая</w:t>
            </w:r>
          </w:p>
        </w:tc>
      </w:tr>
      <w:tr w:rsidR="00EB4646" w:rsidRPr="00BE0A9B" w:rsidTr="000E46A0">
        <w:tc>
          <w:tcPr>
            <w:tcW w:w="2376" w:type="dxa"/>
          </w:tcPr>
          <w:p w:rsidR="00EB4646" w:rsidRPr="00BE0A9B" w:rsidRDefault="00EB4646" w:rsidP="000E46A0">
            <w:pPr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195" w:type="dxa"/>
          </w:tcPr>
          <w:p w:rsidR="00EB4646" w:rsidRPr="00BE0A9B" w:rsidRDefault="00EB4646" w:rsidP="002302D6">
            <w:pPr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«Торги в форме</w:t>
            </w:r>
            <w:r w:rsidR="00303684" w:rsidRPr="00BE0A9B">
              <w:rPr>
                <w:sz w:val="24"/>
                <w:szCs w:val="24"/>
              </w:rPr>
              <w:t xml:space="preserve"> </w:t>
            </w:r>
            <w:bookmarkStart w:id="5" w:name="ВидАукцион_РП"/>
            <w:bookmarkEnd w:id="5"/>
            <w:r w:rsidR="00A83B62">
              <w:rPr>
                <w:sz w:val="24"/>
                <w:szCs w:val="24"/>
              </w:rPr>
              <w:t>открытого аукциона</w:t>
            </w:r>
            <w:r w:rsidR="002302D6" w:rsidRPr="00BE0A9B">
              <w:rPr>
                <w:sz w:val="24"/>
                <w:szCs w:val="24"/>
              </w:rPr>
              <w:t xml:space="preserve"> </w:t>
            </w:r>
            <w:r w:rsidRPr="00BE0A9B">
              <w:rPr>
                <w:sz w:val="24"/>
                <w:szCs w:val="24"/>
              </w:rPr>
              <w:t>по продаже имущества</w:t>
            </w:r>
            <w:r w:rsidR="007549F2">
              <w:rPr>
                <w:sz w:val="24"/>
                <w:szCs w:val="24"/>
              </w:rPr>
              <w:t xml:space="preserve"> </w:t>
            </w:r>
            <w:bookmarkStart w:id="6" w:name="СокрНаим"/>
            <w:bookmarkEnd w:id="6"/>
            <w:r w:rsidR="00A83B62">
              <w:rPr>
                <w:sz w:val="24"/>
                <w:szCs w:val="24"/>
              </w:rPr>
              <w:t>ЗАО «Саратовгражданремстрой»</w:t>
            </w:r>
            <w:r w:rsidRPr="00BE0A9B">
              <w:rPr>
                <w:sz w:val="24"/>
                <w:szCs w:val="24"/>
              </w:rPr>
              <w:t>.»</w:t>
            </w:r>
          </w:p>
        </w:tc>
      </w:tr>
      <w:tr w:rsidR="00EB4646" w:rsidRPr="00BE0A9B" w:rsidTr="000E46A0">
        <w:tc>
          <w:tcPr>
            <w:tcW w:w="2376" w:type="dxa"/>
          </w:tcPr>
          <w:p w:rsidR="00EB4646" w:rsidRPr="00BE0A9B" w:rsidRDefault="00EB4646" w:rsidP="000E46A0">
            <w:pPr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Дополнительные сведения</w:t>
            </w:r>
          </w:p>
        </w:tc>
        <w:tc>
          <w:tcPr>
            <w:tcW w:w="7195" w:type="dxa"/>
          </w:tcPr>
          <w:p w:rsidR="00EB4646" w:rsidRPr="00BE0A9B" w:rsidRDefault="00A83B62" w:rsidP="000E46A0">
            <w:pPr>
              <w:rPr>
                <w:sz w:val="24"/>
                <w:szCs w:val="24"/>
                <w:lang w:val="en-US"/>
              </w:rPr>
            </w:pPr>
            <w:bookmarkStart w:id="7" w:name="ДопСведение"/>
            <w:bookmarkEnd w:id="7"/>
            <w:r>
              <w:rPr>
                <w:sz w:val="24"/>
                <w:szCs w:val="24"/>
                <w:lang w:val="en-US"/>
              </w:rPr>
              <w:t>Аукцион проводится в соответствии с ФЗ № 127-ФЗ от 26.10.2002 г. «О несостоятельности (банкротстве)» и Приказом Министерства экономического развития Российской Федерации от 15.02.2010 г. № 54. Порядок регистрации заявителя на электронной площадке, представления заявок на участие в аукционе, определения участников аукциона, проведения аукциона и подведения результатов аукциона установлен регламентом проведения открытых торгов на площадке ООО «Евразийская торговая площадка» и размещен на сайте в сети Интернет: http://eurtp.ru</w:t>
            </w:r>
          </w:p>
        </w:tc>
      </w:tr>
      <w:tr w:rsidR="00EB4646" w:rsidRPr="00BE0A9B" w:rsidTr="000E46A0">
        <w:tc>
          <w:tcPr>
            <w:tcW w:w="2376" w:type="dxa"/>
          </w:tcPr>
          <w:p w:rsidR="00EB4646" w:rsidRPr="00BE0A9B" w:rsidRDefault="00EB4646" w:rsidP="000E46A0">
            <w:pPr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Определение победителя торгов</w:t>
            </w:r>
          </w:p>
        </w:tc>
        <w:tc>
          <w:tcPr>
            <w:tcW w:w="7195" w:type="dxa"/>
          </w:tcPr>
          <w:p w:rsidR="00EB4646" w:rsidRPr="00BE0A9B" w:rsidRDefault="00EB4646" w:rsidP="004C520C">
            <w:pPr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Победителем электронных торгов по продаже</w:t>
            </w:r>
            <w:r w:rsidR="004C520C" w:rsidRPr="00BE0A9B">
              <w:rPr>
                <w:sz w:val="24"/>
                <w:szCs w:val="24"/>
              </w:rPr>
              <w:t xml:space="preserve"> имущества должника посредством</w:t>
            </w:r>
            <w:r w:rsidR="00303684" w:rsidRPr="00BE0A9B">
              <w:rPr>
                <w:sz w:val="24"/>
                <w:szCs w:val="24"/>
              </w:rPr>
              <w:t xml:space="preserve"> </w:t>
            </w:r>
            <w:bookmarkStart w:id="8" w:name="ВидАукцион_РП_1"/>
            <w:bookmarkEnd w:id="8"/>
            <w:r w:rsidR="00A83B62">
              <w:rPr>
                <w:sz w:val="24"/>
                <w:szCs w:val="24"/>
              </w:rPr>
              <w:t>открытого аукциона</w:t>
            </w:r>
            <w:r w:rsidR="004C520C" w:rsidRPr="00BE0A9B">
              <w:rPr>
                <w:sz w:val="24"/>
                <w:szCs w:val="24"/>
              </w:rPr>
              <w:t xml:space="preserve"> </w:t>
            </w:r>
            <w:r w:rsidRPr="00BE0A9B">
              <w:rPr>
                <w:sz w:val="24"/>
                <w:szCs w:val="24"/>
              </w:rPr>
              <w:t>признается уч</w:t>
            </w:r>
            <w:r w:rsidR="004C520C" w:rsidRPr="00BE0A9B">
              <w:rPr>
                <w:sz w:val="24"/>
                <w:szCs w:val="24"/>
              </w:rPr>
              <w:t>астник открытых торгов, который</w:t>
            </w:r>
            <w:r w:rsidR="00303684" w:rsidRPr="00BE0A9B">
              <w:rPr>
                <w:sz w:val="24"/>
                <w:szCs w:val="24"/>
              </w:rPr>
              <w:t xml:space="preserve"> </w:t>
            </w:r>
            <w:bookmarkStart w:id="9" w:name="ПобедаПредставление"/>
            <w:bookmarkEnd w:id="9"/>
            <w:r w:rsidR="00A83B62">
              <w:rPr>
                <w:sz w:val="24"/>
                <w:szCs w:val="24"/>
              </w:rPr>
              <w:t>предложил наибольшую цену за выставленное организатором торгов имущество должника</w:t>
            </w:r>
            <w:r w:rsidR="004C520C" w:rsidRPr="00BE0A9B">
              <w:rPr>
                <w:sz w:val="24"/>
                <w:szCs w:val="24"/>
              </w:rPr>
              <w:t>.</w:t>
            </w:r>
          </w:p>
        </w:tc>
      </w:tr>
      <w:tr w:rsidR="00EB4646" w:rsidRPr="00BE0A9B" w:rsidTr="000E46A0">
        <w:tc>
          <w:tcPr>
            <w:tcW w:w="2376" w:type="dxa"/>
          </w:tcPr>
          <w:p w:rsidR="00EB4646" w:rsidRPr="00BE0A9B" w:rsidRDefault="00EB4646" w:rsidP="000E46A0">
            <w:pPr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Порядок представления заявок на участие в торгах</w:t>
            </w:r>
          </w:p>
        </w:tc>
        <w:tc>
          <w:tcPr>
            <w:tcW w:w="7195" w:type="dxa"/>
          </w:tcPr>
          <w:p w:rsidR="00EB4646" w:rsidRPr="00BE0A9B" w:rsidRDefault="00EB4646" w:rsidP="000E46A0">
            <w:pPr>
              <w:rPr>
                <w:b/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 xml:space="preserve">[Подача заявок на участие в торгах производится в электронной форме на сайте в сети Интернет по адресу: </w:t>
            </w:r>
            <w:hyperlink r:id="rId6" w:history="1">
              <w:r w:rsidRPr="00BE0A9B">
                <w:rPr>
                  <w:rStyle w:val="a4"/>
                  <w:color w:val="auto"/>
                  <w:sz w:val="24"/>
                  <w:szCs w:val="24"/>
                  <w:lang w:val="en-US"/>
                </w:rPr>
                <w:t>http</w:t>
              </w:r>
              <w:r w:rsidRPr="00BE0A9B">
                <w:rPr>
                  <w:rStyle w:val="a4"/>
                  <w:color w:val="auto"/>
                  <w:sz w:val="24"/>
                  <w:szCs w:val="24"/>
                </w:rPr>
                <w:t>://</w:t>
              </w:r>
              <w:r w:rsidRPr="00BE0A9B">
                <w:rPr>
                  <w:rStyle w:val="a4"/>
                  <w:color w:val="auto"/>
                  <w:sz w:val="24"/>
                  <w:szCs w:val="24"/>
                  <w:lang w:val="en-US"/>
                </w:rPr>
                <w:t>eurtp</w:t>
              </w:r>
              <w:r w:rsidRPr="00BE0A9B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Pr="00BE0A9B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  <w:r w:rsidRPr="00BE0A9B">
                <w:rPr>
                  <w:rStyle w:val="a4"/>
                  <w:color w:val="auto"/>
                  <w:sz w:val="24"/>
                  <w:szCs w:val="24"/>
                </w:rPr>
                <w:t>/</w:t>
              </w:r>
            </w:hyperlink>
            <w:r w:rsidRPr="00BE0A9B">
              <w:rPr>
                <w:sz w:val="24"/>
                <w:szCs w:val="24"/>
              </w:rPr>
              <w:t>]</w:t>
            </w:r>
          </w:p>
        </w:tc>
      </w:tr>
      <w:tr w:rsidR="004C520C" w:rsidRPr="00BE0A9B" w:rsidTr="000E46A0">
        <w:trPr>
          <w:trHeight w:val="690"/>
        </w:trPr>
        <w:tc>
          <w:tcPr>
            <w:tcW w:w="2376" w:type="dxa"/>
          </w:tcPr>
          <w:p w:rsidR="004C520C" w:rsidRPr="00BE0A9B" w:rsidRDefault="004C520C" w:rsidP="000E46A0">
            <w:pPr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Дата начала приема заявок на участие</w:t>
            </w:r>
          </w:p>
        </w:tc>
        <w:tc>
          <w:tcPr>
            <w:tcW w:w="7195" w:type="dxa"/>
          </w:tcPr>
          <w:p w:rsidR="004C520C" w:rsidRPr="00BE0A9B" w:rsidRDefault="00A83B62" w:rsidP="000E46A0">
            <w:pPr>
              <w:rPr>
                <w:rFonts w:cstheme="minorHAnsi"/>
                <w:sz w:val="24"/>
                <w:szCs w:val="24"/>
              </w:rPr>
            </w:pPr>
            <w:bookmarkStart w:id="10" w:name="ДатаНачПриемЗаявки_ддммгг"/>
            <w:bookmarkEnd w:id="10"/>
            <w:r>
              <w:rPr>
                <w:rFonts w:cstheme="minorHAnsi"/>
                <w:sz w:val="24"/>
                <w:szCs w:val="24"/>
              </w:rPr>
              <w:t>06.10.2014</w:t>
            </w:r>
            <w:r w:rsidR="004C520C" w:rsidRPr="00BE0A9B">
              <w:rPr>
                <w:rFonts w:cstheme="minorHAnsi"/>
                <w:sz w:val="24"/>
                <w:szCs w:val="24"/>
              </w:rPr>
              <w:t xml:space="preserve"> года в </w:t>
            </w:r>
            <w:bookmarkStart w:id="11" w:name="ВремяНачПриемЗаявки_ччмм"/>
            <w:bookmarkEnd w:id="11"/>
            <w:r>
              <w:rPr>
                <w:rFonts w:cstheme="minorHAnsi"/>
                <w:sz w:val="24"/>
                <w:szCs w:val="24"/>
              </w:rPr>
              <w:t>9:00</w:t>
            </w:r>
          </w:p>
        </w:tc>
      </w:tr>
      <w:tr w:rsidR="004C520C" w:rsidRPr="00BE0A9B" w:rsidTr="000E46A0">
        <w:trPr>
          <w:trHeight w:val="135"/>
        </w:trPr>
        <w:tc>
          <w:tcPr>
            <w:tcW w:w="2376" w:type="dxa"/>
          </w:tcPr>
          <w:p w:rsidR="004C520C" w:rsidRPr="00BE0A9B" w:rsidRDefault="004C520C" w:rsidP="000E46A0">
            <w:pPr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Дата окончания приема заявок на участие</w:t>
            </w:r>
          </w:p>
        </w:tc>
        <w:tc>
          <w:tcPr>
            <w:tcW w:w="7195" w:type="dxa"/>
          </w:tcPr>
          <w:p w:rsidR="004C520C" w:rsidRPr="00BE0A9B" w:rsidRDefault="00A83B62" w:rsidP="000E46A0">
            <w:pPr>
              <w:rPr>
                <w:sz w:val="24"/>
                <w:szCs w:val="24"/>
              </w:rPr>
            </w:pPr>
            <w:bookmarkStart w:id="12" w:name="ДатаКонПриемЗаявки_ддммгг"/>
            <w:bookmarkEnd w:id="12"/>
            <w:r>
              <w:rPr>
                <w:sz w:val="24"/>
                <w:szCs w:val="24"/>
              </w:rPr>
              <w:t>11.11.2014</w:t>
            </w:r>
            <w:r w:rsidR="004C520C" w:rsidRPr="00BE0A9B">
              <w:rPr>
                <w:sz w:val="24"/>
                <w:szCs w:val="24"/>
              </w:rPr>
              <w:t xml:space="preserve"> года в </w:t>
            </w:r>
            <w:bookmarkStart w:id="13" w:name="ВремяКонПриемЗаявки_ччмм"/>
            <w:bookmarkEnd w:id="13"/>
            <w:r>
              <w:rPr>
                <w:sz w:val="24"/>
                <w:szCs w:val="24"/>
              </w:rPr>
              <w:t>18:00</w:t>
            </w:r>
          </w:p>
        </w:tc>
      </w:tr>
      <w:tr w:rsidR="004C520C" w:rsidRPr="00BE0A9B" w:rsidTr="000E46A0">
        <w:trPr>
          <w:trHeight w:val="150"/>
        </w:trPr>
        <w:tc>
          <w:tcPr>
            <w:tcW w:w="2376" w:type="dxa"/>
          </w:tcPr>
          <w:p w:rsidR="004C520C" w:rsidRPr="00BE0A9B" w:rsidRDefault="004C520C" w:rsidP="000E46A0">
            <w:pPr>
              <w:rPr>
                <w:sz w:val="24"/>
                <w:szCs w:val="24"/>
              </w:rPr>
            </w:pPr>
            <w:r w:rsidRPr="00BE0A9B">
              <w:rPr>
                <w:rFonts w:cstheme="minorHAnsi"/>
                <w:sz w:val="24"/>
                <w:szCs w:val="24"/>
              </w:rPr>
              <w:t>Дата публикации сообщения о проведении открытых торгов в официальном издании</w:t>
            </w:r>
          </w:p>
        </w:tc>
        <w:tc>
          <w:tcPr>
            <w:tcW w:w="7195" w:type="dxa"/>
          </w:tcPr>
          <w:p w:rsidR="004C520C" w:rsidRPr="00BE0A9B" w:rsidRDefault="00A83B62" w:rsidP="000E46A0">
            <w:pPr>
              <w:rPr>
                <w:sz w:val="24"/>
                <w:szCs w:val="24"/>
              </w:rPr>
            </w:pPr>
            <w:bookmarkStart w:id="14" w:name="ДатаПубСМИ_ддммгг"/>
            <w:bookmarkEnd w:id="14"/>
            <w:r>
              <w:rPr>
                <w:sz w:val="24"/>
                <w:szCs w:val="24"/>
              </w:rPr>
              <w:t>04.10.2014</w:t>
            </w:r>
            <w:r w:rsidR="004C520C" w:rsidRPr="00BE0A9B">
              <w:rPr>
                <w:sz w:val="24"/>
                <w:szCs w:val="24"/>
              </w:rPr>
              <w:t xml:space="preserve"> года в </w:t>
            </w:r>
            <w:bookmarkStart w:id="15" w:name="ВремяПубСМИ_ччмм"/>
            <w:bookmarkEnd w:id="15"/>
            <w:r>
              <w:rPr>
                <w:sz w:val="24"/>
                <w:szCs w:val="24"/>
              </w:rPr>
              <w:t>10:00</w:t>
            </w:r>
          </w:p>
        </w:tc>
      </w:tr>
      <w:tr w:rsidR="004C520C" w:rsidRPr="00BE0A9B" w:rsidTr="000E46A0">
        <w:trPr>
          <w:trHeight w:val="119"/>
        </w:trPr>
        <w:tc>
          <w:tcPr>
            <w:tcW w:w="2376" w:type="dxa"/>
          </w:tcPr>
          <w:p w:rsidR="004C520C" w:rsidRPr="00BE0A9B" w:rsidRDefault="004C520C" w:rsidP="000E46A0">
            <w:pPr>
              <w:rPr>
                <w:sz w:val="24"/>
                <w:szCs w:val="24"/>
              </w:rPr>
            </w:pPr>
            <w:r w:rsidRPr="00BE0A9B">
              <w:rPr>
                <w:rFonts w:cstheme="minorHAnsi"/>
                <w:sz w:val="24"/>
                <w:szCs w:val="24"/>
              </w:rPr>
              <w:t>Дата публикации в печатном органе по месту нахождения должника</w:t>
            </w:r>
            <w:r w:rsidRPr="00BE0A9B">
              <w:rPr>
                <w:rStyle w:val="apple-converted-space"/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7195" w:type="dxa"/>
          </w:tcPr>
          <w:p w:rsidR="004C520C" w:rsidRPr="00BE0A9B" w:rsidRDefault="00A83B62" w:rsidP="000E46A0">
            <w:pPr>
              <w:rPr>
                <w:sz w:val="24"/>
                <w:szCs w:val="24"/>
              </w:rPr>
            </w:pPr>
            <w:bookmarkStart w:id="16" w:name="ДатаПубОрган_ддммгг"/>
            <w:bookmarkEnd w:id="16"/>
            <w:r>
              <w:rPr>
                <w:sz w:val="24"/>
                <w:szCs w:val="24"/>
              </w:rPr>
              <w:t>03.10.2014</w:t>
            </w:r>
            <w:r w:rsidR="004C520C" w:rsidRPr="00BE0A9B">
              <w:rPr>
                <w:sz w:val="24"/>
                <w:szCs w:val="24"/>
              </w:rPr>
              <w:t xml:space="preserve"> года в </w:t>
            </w:r>
            <w:bookmarkStart w:id="17" w:name="ВремяПубОрган_ччмм"/>
            <w:bookmarkEnd w:id="17"/>
            <w:r>
              <w:rPr>
                <w:sz w:val="24"/>
                <w:szCs w:val="24"/>
              </w:rPr>
              <w:t>9:00</w:t>
            </w:r>
          </w:p>
        </w:tc>
      </w:tr>
      <w:tr w:rsidR="004C520C" w:rsidRPr="00BE0A9B" w:rsidTr="000E46A0">
        <w:trPr>
          <w:trHeight w:val="135"/>
        </w:trPr>
        <w:tc>
          <w:tcPr>
            <w:tcW w:w="2376" w:type="dxa"/>
          </w:tcPr>
          <w:p w:rsidR="004C520C" w:rsidRPr="00BE0A9B" w:rsidRDefault="004C520C" w:rsidP="000E46A0">
            <w:pPr>
              <w:rPr>
                <w:sz w:val="24"/>
                <w:szCs w:val="24"/>
              </w:rPr>
            </w:pPr>
            <w:r w:rsidRPr="00BE0A9B">
              <w:rPr>
                <w:rFonts w:cstheme="minorHAnsi"/>
                <w:sz w:val="24"/>
                <w:szCs w:val="24"/>
              </w:rPr>
              <w:t>Дата размещения сообщения в Едином федеральном реестре сведений о банкротстве</w:t>
            </w:r>
          </w:p>
        </w:tc>
        <w:tc>
          <w:tcPr>
            <w:tcW w:w="7195" w:type="dxa"/>
          </w:tcPr>
          <w:p w:rsidR="004C520C" w:rsidRPr="00BE0A9B" w:rsidRDefault="00A83B62" w:rsidP="000E46A0">
            <w:pPr>
              <w:rPr>
                <w:sz w:val="24"/>
                <w:szCs w:val="24"/>
              </w:rPr>
            </w:pPr>
            <w:bookmarkStart w:id="18" w:name="ДатаПубРеестр_ддммгг"/>
            <w:bookmarkEnd w:id="18"/>
            <w:r>
              <w:rPr>
                <w:sz w:val="24"/>
                <w:szCs w:val="24"/>
              </w:rPr>
              <w:t>03.10.2014</w:t>
            </w:r>
            <w:r w:rsidR="004C520C" w:rsidRPr="00BE0A9B">
              <w:rPr>
                <w:sz w:val="24"/>
                <w:szCs w:val="24"/>
              </w:rPr>
              <w:t xml:space="preserve"> года в </w:t>
            </w:r>
            <w:bookmarkStart w:id="19" w:name="ВремяПубРеестр_ччмм"/>
            <w:bookmarkEnd w:id="19"/>
            <w:r>
              <w:rPr>
                <w:sz w:val="24"/>
                <w:szCs w:val="24"/>
              </w:rPr>
              <w:t>10:00</w:t>
            </w:r>
          </w:p>
        </w:tc>
      </w:tr>
    </w:tbl>
    <w:p w:rsidR="004713AA" w:rsidRPr="00BE0A9B" w:rsidRDefault="004713AA" w:rsidP="004713AA">
      <w:pPr>
        <w:pStyle w:val="a3"/>
        <w:spacing w:line="240" w:lineRule="auto"/>
        <w:ind w:left="1068"/>
        <w:rPr>
          <w:b/>
          <w:sz w:val="24"/>
          <w:szCs w:val="24"/>
        </w:rPr>
      </w:pPr>
    </w:p>
    <w:p w:rsidR="004713AA" w:rsidRPr="004A7444" w:rsidRDefault="004713AA" w:rsidP="004A7444">
      <w:pPr>
        <w:pStyle w:val="a3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4A7444">
        <w:rPr>
          <w:b/>
          <w:sz w:val="24"/>
          <w:szCs w:val="24"/>
        </w:rPr>
        <w:lastRenderedPageBreak/>
        <w:t>Организатор торгов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A83B62">
        <w:tc>
          <w:tcPr>
            <w:tcW w:w="4785" w:type="dxa"/>
          </w:tcPr>
          <w:p w:rsidR="00A83B62" w:rsidRDefault="00A83B62" w:rsidP="00A83B6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0" w:name="ОрганизаторТорги"/>
            <w:bookmarkEnd w:id="20"/>
            <w:r>
              <w:rPr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4786" w:type="dxa"/>
          </w:tcPr>
          <w:p w:rsidR="00A83B62" w:rsidRDefault="00A83B62" w:rsidP="00A83B6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"Центр экономики и права"</w:t>
            </w:r>
          </w:p>
        </w:tc>
      </w:tr>
      <w:tr w:rsidR="00A83B62">
        <w:tc>
          <w:tcPr>
            <w:tcW w:w="4785" w:type="dxa"/>
          </w:tcPr>
          <w:p w:rsidR="00A83B62" w:rsidRDefault="00A83B62" w:rsidP="00A83B6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Краткое наименование организации</w:t>
            </w:r>
          </w:p>
        </w:tc>
        <w:tc>
          <w:tcPr>
            <w:tcW w:w="4786" w:type="dxa"/>
          </w:tcPr>
          <w:p w:rsidR="00A83B62" w:rsidRDefault="00A83B62" w:rsidP="00A83B6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"ЦЭП"</w:t>
            </w:r>
          </w:p>
        </w:tc>
      </w:tr>
      <w:tr w:rsidR="00A83B62">
        <w:tc>
          <w:tcPr>
            <w:tcW w:w="4785" w:type="dxa"/>
          </w:tcPr>
          <w:p w:rsidR="00A83B62" w:rsidRDefault="00A83B62" w:rsidP="00A83B6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4786" w:type="dxa"/>
          </w:tcPr>
          <w:p w:rsidR="00A83B62" w:rsidRDefault="00A83B62" w:rsidP="00A83B6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6452932433</w:t>
            </w:r>
          </w:p>
        </w:tc>
      </w:tr>
      <w:tr w:rsidR="00A83B62">
        <w:tc>
          <w:tcPr>
            <w:tcW w:w="4785" w:type="dxa"/>
          </w:tcPr>
          <w:p w:rsidR="00A83B62" w:rsidRDefault="00A83B62" w:rsidP="00A83B6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КПП</w:t>
            </w:r>
          </w:p>
        </w:tc>
        <w:tc>
          <w:tcPr>
            <w:tcW w:w="4786" w:type="dxa"/>
          </w:tcPr>
          <w:p w:rsidR="00A83B62" w:rsidRDefault="00A83B62" w:rsidP="00A83B6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645201001</w:t>
            </w:r>
          </w:p>
        </w:tc>
      </w:tr>
      <w:tr w:rsidR="00A83B62">
        <w:tc>
          <w:tcPr>
            <w:tcW w:w="4785" w:type="dxa"/>
          </w:tcPr>
          <w:p w:rsidR="00A83B62" w:rsidRDefault="00A83B62" w:rsidP="00A83B6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4786" w:type="dxa"/>
          </w:tcPr>
          <w:p w:rsidR="00A83B62" w:rsidRDefault="00A83B62" w:rsidP="00A83B6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1076450011197</w:t>
            </w:r>
          </w:p>
        </w:tc>
      </w:tr>
      <w:tr w:rsidR="00A83B62">
        <w:tc>
          <w:tcPr>
            <w:tcW w:w="4785" w:type="dxa"/>
          </w:tcPr>
          <w:p w:rsidR="00A83B62" w:rsidRDefault="00A83B62" w:rsidP="00A83B6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4786" w:type="dxa"/>
          </w:tcPr>
          <w:p w:rsidR="00A83B62" w:rsidRDefault="00A83B62" w:rsidP="00A83B6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410005, Саратов, Саратовская область, Саратов, им. Разина С.Т., 78</w:t>
            </w:r>
          </w:p>
        </w:tc>
      </w:tr>
    </w:tbl>
    <w:p w:rsidR="004713AA" w:rsidRPr="00BE0A9B" w:rsidRDefault="004713AA" w:rsidP="004713AA">
      <w:pPr>
        <w:spacing w:line="240" w:lineRule="auto"/>
        <w:ind w:firstLine="708"/>
        <w:contextualSpacing/>
        <w:rPr>
          <w:sz w:val="24"/>
          <w:szCs w:val="24"/>
        </w:rPr>
      </w:pPr>
    </w:p>
    <w:p w:rsidR="004713AA" w:rsidRPr="00BE0A9B" w:rsidRDefault="004713AA" w:rsidP="004A7444">
      <w:pPr>
        <w:pStyle w:val="a3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BE0A9B">
        <w:rPr>
          <w:b/>
          <w:sz w:val="24"/>
          <w:szCs w:val="24"/>
        </w:rPr>
        <w:t>Арбитражный управляющий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A83B62">
        <w:tc>
          <w:tcPr>
            <w:tcW w:w="4785" w:type="dxa"/>
          </w:tcPr>
          <w:p w:rsidR="00A83B62" w:rsidRDefault="00A83B62" w:rsidP="00A83B6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1" w:name="Арбитр"/>
            <w:bookmarkEnd w:id="21"/>
            <w:r>
              <w:rPr>
                <w:sz w:val="24"/>
                <w:szCs w:val="24"/>
              </w:rPr>
              <w:t>ФИО</w:t>
            </w:r>
          </w:p>
        </w:tc>
        <w:tc>
          <w:tcPr>
            <w:tcW w:w="4786" w:type="dxa"/>
          </w:tcPr>
          <w:p w:rsidR="00A83B62" w:rsidRDefault="00A83B62" w:rsidP="00A83B6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Марков Константин Викторович</w:t>
            </w:r>
          </w:p>
        </w:tc>
      </w:tr>
      <w:tr w:rsidR="00A83B62">
        <w:tc>
          <w:tcPr>
            <w:tcW w:w="4785" w:type="dxa"/>
          </w:tcPr>
          <w:p w:rsidR="00A83B62" w:rsidRDefault="00A83B62" w:rsidP="00A83B6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4786" w:type="dxa"/>
          </w:tcPr>
          <w:p w:rsidR="00A83B62" w:rsidRDefault="00A83B62" w:rsidP="00A83B6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645406553039</w:t>
            </w:r>
          </w:p>
        </w:tc>
      </w:tr>
      <w:tr w:rsidR="00A83B62">
        <w:tc>
          <w:tcPr>
            <w:tcW w:w="4785" w:type="dxa"/>
          </w:tcPr>
          <w:p w:rsidR="00A83B62" w:rsidRDefault="00A83B62" w:rsidP="00A83B6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СРО</w:t>
            </w:r>
          </w:p>
        </w:tc>
        <w:tc>
          <w:tcPr>
            <w:tcW w:w="4786" w:type="dxa"/>
          </w:tcPr>
          <w:p w:rsidR="00A83B62" w:rsidRDefault="00A83B62" w:rsidP="00A83B6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НП "ОАУ "Авангард" - Некоммерческое партнерство "Объединение арбитражных управляющих "Авангард"</w:t>
            </w:r>
          </w:p>
        </w:tc>
      </w:tr>
      <w:tr w:rsidR="00A83B62">
        <w:tc>
          <w:tcPr>
            <w:tcW w:w="4785" w:type="dxa"/>
          </w:tcPr>
          <w:p w:rsidR="00A83B62" w:rsidRDefault="00A83B62" w:rsidP="00A83B6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Регистрационный номер ФРС</w:t>
            </w:r>
          </w:p>
        </w:tc>
        <w:tc>
          <w:tcPr>
            <w:tcW w:w="4786" w:type="dxa"/>
          </w:tcPr>
          <w:p w:rsidR="00A83B62" w:rsidRDefault="00A83B62" w:rsidP="00A83B6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7174</w:t>
            </w:r>
          </w:p>
        </w:tc>
      </w:tr>
    </w:tbl>
    <w:p w:rsidR="004713AA" w:rsidRPr="00BE0A9B" w:rsidRDefault="004713AA" w:rsidP="004713AA">
      <w:pPr>
        <w:spacing w:line="240" w:lineRule="auto"/>
        <w:ind w:firstLine="708"/>
        <w:contextualSpacing/>
        <w:rPr>
          <w:sz w:val="24"/>
          <w:szCs w:val="24"/>
        </w:rPr>
      </w:pPr>
    </w:p>
    <w:p w:rsidR="004713AA" w:rsidRPr="00BE0A9B" w:rsidRDefault="004713AA" w:rsidP="004A7444">
      <w:pPr>
        <w:pStyle w:val="a3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BE0A9B">
        <w:rPr>
          <w:b/>
          <w:sz w:val="24"/>
          <w:szCs w:val="24"/>
        </w:rPr>
        <w:t>Сведения о судебном деле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A83B62">
        <w:tc>
          <w:tcPr>
            <w:tcW w:w="4785" w:type="dxa"/>
          </w:tcPr>
          <w:p w:rsidR="00A83B62" w:rsidRDefault="00A83B62" w:rsidP="00A83B6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2" w:name="Суд"/>
            <w:bookmarkEnd w:id="22"/>
            <w:r>
              <w:rPr>
                <w:sz w:val="24"/>
                <w:szCs w:val="24"/>
              </w:rPr>
              <w:t>Наименование арбитражного суда</w:t>
            </w:r>
          </w:p>
        </w:tc>
        <w:tc>
          <w:tcPr>
            <w:tcW w:w="4786" w:type="dxa"/>
          </w:tcPr>
          <w:p w:rsidR="00A83B62" w:rsidRDefault="00A83B62" w:rsidP="00A83B6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Арбитражный суд Саратовской области</w:t>
            </w:r>
          </w:p>
        </w:tc>
      </w:tr>
      <w:tr w:rsidR="00A83B62">
        <w:tc>
          <w:tcPr>
            <w:tcW w:w="4785" w:type="dxa"/>
          </w:tcPr>
          <w:p w:rsidR="00A83B62" w:rsidRDefault="00A83B62" w:rsidP="00A83B6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дела о банкротстве</w:t>
            </w:r>
          </w:p>
        </w:tc>
        <w:tc>
          <w:tcPr>
            <w:tcW w:w="4786" w:type="dxa"/>
          </w:tcPr>
          <w:p w:rsidR="00A83B62" w:rsidRDefault="00A83B62" w:rsidP="00A83B6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А57–5606/2013</w:t>
            </w:r>
          </w:p>
        </w:tc>
      </w:tr>
      <w:tr w:rsidR="00A83B62">
        <w:tc>
          <w:tcPr>
            <w:tcW w:w="4785" w:type="dxa"/>
          </w:tcPr>
          <w:p w:rsidR="00A83B62" w:rsidRDefault="00A83B62" w:rsidP="00A83B6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для проведения торгов</w:t>
            </w:r>
          </w:p>
        </w:tc>
        <w:tc>
          <w:tcPr>
            <w:tcW w:w="4786" w:type="dxa"/>
          </w:tcPr>
          <w:p w:rsidR="00A83B62" w:rsidRDefault="00A83B62" w:rsidP="00A83B6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Арбитражного суда Саратовской обл. по делу № А57–5606/2013 от «18» марта 2014</w:t>
            </w:r>
          </w:p>
        </w:tc>
      </w:tr>
    </w:tbl>
    <w:p w:rsidR="004713AA" w:rsidRPr="00BE0A9B" w:rsidRDefault="004713AA" w:rsidP="004713AA">
      <w:pPr>
        <w:spacing w:line="240" w:lineRule="auto"/>
        <w:ind w:firstLine="708"/>
        <w:contextualSpacing/>
        <w:rPr>
          <w:sz w:val="24"/>
          <w:szCs w:val="24"/>
        </w:rPr>
      </w:pPr>
    </w:p>
    <w:p w:rsidR="004713AA" w:rsidRPr="00BE0A9B" w:rsidRDefault="004713AA" w:rsidP="004A7444">
      <w:pPr>
        <w:pStyle w:val="a3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BE0A9B">
        <w:rPr>
          <w:b/>
          <w:sz w:val="24"/>
          <w:szCs w:val="24"/>
        </w:rPr>
        <w:t>Информация о должнике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A83B62">
        <w:tc>
          <w:tcPr>
            <w:tcW w:w="4785" w:type="dxa"/>
          </w:tcPr>
          <w:p w:rsidR="00A83B62" w:rsidRDefault="00A83B62" w:rsidP="00A83B6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3" w:name="Должник"/>
            <w:bookmarkEnd w:id="23"/>
            <w:r>
              <w:rPr>
                <w:sz w:val="24"/>
                <w:szCs w:val="24"/>
              </w:rPr>
              <w:t>Тип должника</w:t>
            </w:r>
          </w:p>
        </w:tc>
        <w:tc>
          <w:tcPr>
            <w:tcW w:w="4786" w:type="dxa"/>
          </w:tcPr>
          <w:p w:rsidR="00A83B62" w:rsidRDefault="00A83B62" w:rsidP="00A83B6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Юридическое лицо</w:t>
            </w:r>
          </w:p>
        </w:tc>
      </w:tr>
      <w:tr w:rsidR="00A83B62">
        <w:tc>
          <w:tcPr>
            <w:tcW w:w="4785" w:type="dxa"/>
          </w:tcPr>
          <w:p w:rsidR="00A83B62" w:rsidRDefault="00A83B62" w:rsidP="00A83B6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4786" w:type="dxa"/>
          </w:tcPr>
          <w:p w:rsidR="00A83B62" w:rsidRDefault="00A83B62" w:rsidP="00A83B6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 «Саратовгражданремстрой»</w:t>
            </w:r>
          </w:p>
        </w:tc>
      </w:tr>
      <w:tr w:rsidR="00A83B62">
        <w:tc>
          <w:tcPr>
            <w:tcW w:w="4785" w:type="dxa"/>
          </w:tcPr>
          <w:p w:rsidR="00A83B62" w:rsidRDefault="00A83B62" w:rsidP="00A83B6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Краткое наименование организации</w:t>
            </w:r>
          </w:p>
        </w:tc>
        <w:tc>
          <w:tcPr>
            <w:tcW w:w="4786" w:type="dxa"/>
          </w:tcPr>
          <w:p w:rsidR="00A83B62" w:rsidRDefault="00A83B62" w:rsidP="00A83B6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Закрытое акционерное общество "Саратовгражданремстрой"</w:t>
            </w:r>
          </w:p>
        </w:tc>
      </w:tr>
      <w:tr w:rsidR="00A83B62">
        <w:tc>
          <w:tcPr>
            <w:tcW w:w="4785" w:type="dxa"/>
          </w:tcPr>
          <w:p w:rsidR="00A83B62" w:rsidRDefault="00A83B62" w:rsidP="00A83B6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4786" w:type="dxa"/>
          </w:tcPr>
          <w:p w:rsidR="00A83B62" w:rsidRDefault="00A83B62" w:rsidP="00A83B6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6450037957</w:t>
            </w:r>
          </w:p>
        </w:tc>
      </w:tr>
      <w:tr w:rsidR="00A83B62">
        <w:tc>
          <w:tcPr>
            <w:tcW w:w="4785" w:type="dxa"/>
          </w:tcPr>
          <w:p w:rsidR="00A83B62" w:rsidRDefault="00A83B62" w:rsidP="00A83B6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4786" w:type="dxa"/>
          </w:tcPr>
          <w:p w:rsidR="00A83B62" w:rsidRDefault="00A83B62" w:rsidP="00A83B6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1026402195973</w:t>
            </w:r>
          </w:p>
        </w:tc>
      </w:tr>
      <w:tr w:rsidR="00A83B62">
        <w:tc>
          <w:tcPr>
            <w:tcW w:w="4785" w:type="dxa"/>
          </w:tcPr>
          <w:p w:rsidR="00A83B62" w:rsidRDefault="00A83B62" w:rsidP="00A83B6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и срок заключения договора купли-продажи</w:t>
            </w:r>
          </w:p>
        </w:tc>
        <w:tc>
          <w:tcPr>
            <w:tcW w:w="4786" w:type="dxa"/>
          </w:tcPr>
          <w:p w:rsidR="00A83B62" w:rsidRDefault="00A83B62" w:rsidP="00A83B6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5 (Пяти) календарных дней с даты  подписания Протокола конкурсный управляющий направляет победителю торгов предложение заключить договор купли-продажи с приложением проекта договора в соответствии с представленным победителем торгов предложением о цене. В случае отказа или уклонения победителя торгов от подписания  договора в течение 5 (Пяти) календарных дней с даты  получения указанного предложения конкурсного </w:t>
            </w:r>
            <w:r>
              <w:rPr>
                <w:sz w:val="24"/>
                <w:szCs w:val="24"/>
              </w:rPr>
              <w:lastRenderedPageBreak/>
              <w:t xml:space="preserve">управляющего внесенный задаток ему не возвращается, а включается в состав имущества Должника. </w:t>
            </w:r>
          </w:p>
        </w:tc>
      </w:tr>
    </w:tbl>
    <w:p w:rsidR="004713AA" w:rsidRPr="00BE0A9B" w:rsidRDefault="004713AA" w:rsidP="004713AA">
      <w:pPr>
        <w:spacing w:line="240" w:lineRule="auto"/>
        <w:ind w:firstLine="708"/>
        <w:contextualSpacing/>
        <w:rPr>
          <w:sz w:val="24"/>
          <w:szCs w:val="24"/>
        </w:rPr>
      </w:pPr>
    </w:p>
    <w:p w:rsidR="004713AA" w:rsidRPr="00BE0A9B" w:rsidRDefault="004713AA" w:rsidP="004A7444">
      <w:pPr>
        <w:pStyle w:val="a3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BE0A9B">
        <w:rPr>
          <w:b/>
          <w:sz w:val="24"/>
          <w:szCs w:val="24"/>
        </w:rPr>
        <w:t>Контактное лицо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A83B62">
        <w:tc>
          <w:tcPr>
            <w:tcW w:w="4785" w:type="dxa"/>
          </w:tcPr>
          <w:p w:rsidR="00A83B62" w:rsidRDefault="00A83B62" w:rsidP="00A83B6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4" w:name="КонтактноеЛицо"/>
            <w:bookmarkEnd w:id="24"/>
            <w:r>
              <w:rPr>
                <w:sz w:val="24"/>
                <w:szCs w:val="24"/>
              </w:rPr>
              <w:t>ФИО</w:t>
            </w:r>
          </w:p>
        </w:tc>
        <w:tc>
          <w:tcPr>
            <w:tcW w:w="4786" w:type="dxa"/>
          </w:tcPr>
          <w:p w:rsidR="00A83B62" w:rsidRDefault="00A83B62" w:rsidP="00A83B6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"Центр экономики и права"</w:t>
            </w:r>
          </w:p>
        </w:tc>
      </w:tr>
      <w:tr w:rsidR="00A83B62">
        <w:tc>
          <w:tcPr>
            <w:tcW w:w="4785" w:type="dxa"/>
          </w:tcPr>
          <w:p w:rsidR="00A83B62" w:rsidRDefault="00A83B62" w:rsidP="00A83B6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4786" w:type="dxa"/>
          </w:tcPr>
          <w:p w:rsidR="00A83B62" w:rsidRDefault="00A83B62" w:rsidP="00A83B6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8-800-550-96-60</w:t>
            </w:r>
          </w:p>
        </w:tc>
      </w:tr>
      <w:tr w:rsidR="00A83B62">
        <w:tc>
          <w:tcPr>
            <w:tcW w:w="4785" w:type="dxa"/>
          </w:tcPr>
          <w:p w:rsidR="00A83B62" w:rsidRDefault="00A83B62" w:rsidP="00A83B6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786" w:type="dxa"/>
          </w:tcPr>
          <w:p w:rsidR="00A83B62" w:rsidRDefault="00A83B62" w:rsidP="00A83B6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ncepich@mail.ru</w:t>
            </w:r>
          </w:p>
        </w:tc>
      </w:tr>
    </w:tbl>
    <w:p w:rsidR="004713AA" w:rsidRPr="00BE0A9B" w:rsidRDefault="004713AA" w:rsidP="004713AA">
      <w:pPr>
        <w:spacing w:line="240" w:lineRule="auto"/>
        <w:ind w:firstLine="708"/>
        <w:contextualSpacing/>
        <w:rPr>
          <w:sz w:val="24"/>
          <w:szCs w:val="24"/>
        </w:rPr>
      </w:pPr>
    </w:p>
    <w:p w:rsidR="004713AA" w:rsidRPr="00BE0A9B" w:rsidRDefault="004713AA" w:rsidP="004A7444">
      <w:pPr>
        <w:pStyle w:val="a3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BE0A9B">
        <w:rPr>
          <w:b/>
          <w:sz w:val="24"/>
          <w:szCs w:val="24"/>
        </w:rPr>
        <w:t>Лоты</w:t>
      </w:r>
    </w:p>
    <w:p w:rsidR="00A83B62" w:rsidRDefault="00A83B62" w:rsidP="00FE7086">
      <w:pPr>
        <w:spacing w:line="240" w:lineRule="auto"/>
        <w:ind w:firstLine="708"/>
        <w:contextualSpacing/>
        <w:rPr>
          <w:sz w:val="24"/>
          <w:szCs w:val="24"/>
        </w:rPr>
      </w:pPr>
      <w:bookmarkStart w:id="25" w:name="ЛотНазвание_1"/>
      <w:bookmarkEnd w:id="25"/>
      <w:r>
        <w:rPr>
          <w:sz w:val="24"/>
          <w:szCs w:val="24"/>
        </w:rPr>
        <w:t>Лот 1.</w:t>
      </w:r>
      <w:r w:rsidR="009A150C">
        <w:rPr>
          <w:sz w:val="24"/>
          <w:szCs w:val="24"/>
        </w:rPr>
        <w:t xml:space="preserve"> </w:t>
      </w:r>
      <w:bookmarkStart w:id="26" w:name="Лот_1"/>
      <w:bookmarkEnd w:id="26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A83B62">
        <w:tc>
          <w:tcPr>
            <w:tcW w:w="4785" w:type="dxa"/>
          </w:tcPr>
          <w:p w:rsidR="00A83B62" w:rsidRDefault="00A83B62" w:rsidP="00A83B6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лота</w:t>
            </w:r>
          </w:p>
        </w:tc>
        <w:tc>
          <w:tcPr>
            <w:tcW w:w="4786" w:type="dxa"/>
          </w:tcPr>
          <w:p w:rsidR="00A83B62" w:rsidRDefault="00A83B62" w:rsidP="00A83B6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 № 1, назначение: нежилое, общая площадь 83,4 кв. м</w:t>
            </w:r>
          </w:p>
        </w:tc>
      </w:tr>
      <w:tr w:rsidR="00A83B62">
        <w:tc>
          <w:tcPr>
            <w:tcW w:w="4785" w:type="dxa"/>
          </w:tcPr>
          <w:p w:rsidR="00A83B62" w:rsidRDefault="00A83B62" w:rsidP="00A83B6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оформления участия в торгах, перечень представляемых участниками торгов документов и требования к их оформлению</w:t>
            </w:r>
          </w:p>
        </w:tc>
        <w:tc>
          <w:tcPr>
            <w:tcW w:w="4786" w:type="dxa"/>
          </w:tcPr>
          <w:p w:rsidR="00A83B62" w:rsidRDefault="00A83B62" w:rsidP="00A83B6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Заявка на участие в торгах оформляется в письменной форме на русском языке и должна содержать следующие сведения: Фирменное наименование, организационно-правовую форму, место нахождения, почтовый адрес (для юридического лица) заявителя. Фамилию, имя, отчество, паспортные данные, сведения о месте жительства (для физического лица) заявителя. Номер контактного телефона, адрес электронной почты заявителя.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заинтересованности, сведения об участии в капитале заявителя арбитражного управляющего, а также сведения о заявителе, саморегулируемой организации арбитражных управляющих, членом или руководителем которой является арбитражный управляющий. Обязательство участника открытых торгов соблюдать требовании, указанные в сообщении о проведении торгов. К заявке на участие в торгах должны прилагаться следующие документы: Платежный документ с отметкой банка об исполнении, подтверждающий перечисление заявителем задатка в порядке, указанном в сообщении о торгах. Действительная на день представления заявки на участия в торгах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лица). Действительная на день представления заявки на участие в торгах выписка из Единого государственного реестра индивидуальных предпринимателей или засвидетельствованная в нотариальном порядке копия такой выписки (для индивидуального предпринимателя). Заверенная копия решения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РФ и (или) учредительными документами юридического лица и если для участника открытых торгов приобретение имущества или внесение денежных средств в качестве задатка являются крупной сделкой. Надлежаще заверенная копия документов, удостоверяющих личность (для физического лица).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лица). Документ, подтверждающий полномочия лица на осуществление действий от имени заявителя и документы, подтверждающие правомочность Заявителя, а именно: - нотариально удостоверенную доверенность, выданную лицу, имеющему право действовать от имени заявителя – физического лица, если заявка подается представителем заявителя; - надлежащим образом удостоверенная доверенность, выданная лицу, имеющему право действовать от имени заявителя - юридического лица; - надлежащим образом оформленные документы, подтверждающие полномочия органов управления и должностных лиц заявителя, выдавших доверенность, в том числе: нотариально засвидетельствованные копии учредительных документов, оригинал или нотариально засвидетельствованную копию решения соответствующего органа управления заявителя, разрешающего приобретение данного имущества на торгах по определенной цене, если это необходимо в соответствии с требованиями законодательства страны, в которой зарегистрирован заявитель, и учредительными документами заявителя, или письменное уведомление заявителя за подписью его руководителя, заверенное печатью заявителя, об отсутствии оснований для получения указанного разрешения в соответствии с действующим законодательством и учредительными документами заявителя; копию бухгалтерского баланса за последний отчётный период, заверенную подписью соответствующего должностного лица и печатью заявителя.</w:t>
            </w:r>
          </w:p>
        </w:tc>
      </w:tr>
      <w:tr w:rsidR="00A83B62">
        <w:tc>
          <w:tcPr>
            <w:tcW w:w="4785" w:type="dxa"/>
          </w:tcPr>
          <w:p w:rsidR="00A83B62" w:rsidRDefault="00A83B62" w:rsidP="00A83B6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имуществе, его составе, характеристиках, описание, порядок ознакомления</w:t>
            </w:r>
          </w:p>
        </w:tc>
        <w:tc>
          <w:tcPr>
            <w:tcW w:w="4786" w:type="dxa"/>
          </w:tcPr>
          <w:p w:rsidR="00A83B62" w:rsidRDefault="00A83B62" w:rsidP="00A83B6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 № 1, назначение: нежилое, общая площадь 83,4 кв. м, этаж 1, адрес (местонахождение) объекта: Саратовская область, г. Саратов, ул. Большая Горная, д. 147/153</w:t>
            </w:r>
          </w:p>
        </w:tc>
      </w:tr>
      <w:tr w:rsidR="00A83B62">
        <w:tc>
          <w:tcPr>
            <w:tcW w:w="4785" w:type="dxa"/>
          </w:tcPr>
          <w:p w:rsidR="00A83B62" w:rsidRDefault="00A83B62" w:rsidP="00A83B6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Начальная цена</w:t>
            </w:r>
          </w:p>
        </w:tc>
        <w:tc>
          <w:tcPr>
            <w:tcW w:w="4786" w:type="dxa"/>
          </w:tcPr>
          <w:p w:rsidR="00A83B62" w:rsidRDefault="00A83B62" w:rsidP="00A83B6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1013000</w:t>
            </w:r>
          </w:p>
        </w:tc>
      </w:tr>
      <w:tr w:rsidR="00A83B62">
        <w:tc>
          <w:tcPr>
            <w:tcW w:w="4785" w:type="dxa"/>
          </w:tcPr>
          <w:p w:rsidR="00A83B62" w:rsidRDefault="00A83B62" w:rsidP="00A83B6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Шаг, % от начальной цены</w:t>
            </w:r>
          </w:p>
        </w:tc>
        <w:tc>
          <w:tcPr>
            <w:tcW w:w="4786" w:type="dxa"/>
          </w:tcPr>
          <w:p w:rsidR="00A83B62" w:rsidRDefault="00A83B62" w:rsidP="00A83B6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83B62">
        <w:tc>
          <w:tcPr>
            <w:tcW w:w="4785" w:type="dxa"/>
          </w:tcPr>
          <w:p w:rsidR="00A83B62" w:rsidRDefault="00A83B62" w:rsidP="00A83B6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Шаг, руб.</w:t>
            </w:r>
          </w:p>
        </w:tc>
        <w:tc>
          <w:tcPr>
            <w:tcW w:w="4786" w:type="dxa"/>
          </w:tcPr>
          <w:p w:rsidR="00A83B62" w:rsidRDefault="00A83B62" w:rsidP="00A83B6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50650</w:t>
            </w:r>
          </w:p>
        </w:tc>
      </w:tr>
      <w:tr w:rsidR="00A83B62">
        <w:tc>
          <w:tcPr>
            <w:tcW w:w="4785" w:type="dxa"/>
          </w:tcPr>
          <w:p w:rsidR="00A83B62" w:rsidRDefault="00A83B62" w:rsidP="00A83B6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задатка</w:t>
            </w:r>
          </w:p>
        </w:tc>
        <w:tc>
          <w:tcPr>
            <w:tcW w:w="4786" w:type="dxa"/>
          </w:tcPr>
          <w:p w:rsidR="00A83B62" w:rsidRDefault="00A83B62" w:rsidP="00A83B6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 от начальной цены лота</w:t>
            </w:r>
          </w:p>
        </w:tc>
      </w:tr>
      <w:tr w:rsidR="00A83B62">
        <w:tc>
          <w:tcPr>
            <w:tcW w:w="4785" w:type="dxa"/>
          </w:tcPr>
          <w:p w:rsidR="00A83B62" w:rsidRDefault="00A83B62" w:rsidP="00A83B6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задатка</w:t>
            </w:r>
          </w:p>
        </w:tc>
        <w:tc>
          <w:tcPr>
            <w:tcW w:w="4786" w:type="dxa"/>
          </w:tcPr>
          <w:p w:rsidR="00A83B62" w:rsidRDefault="00A83B62" w:rsidP="00A83B6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A83B62">
        <w:tc>
          <w:tcPr>
            <w:tcW w:w="4785" w:type="dxa"/>
          </w:tcPr>
          <w:p w:rsidR="00A83B62" w:rsidRDefault="00A83B62" w:rsidP="00A83B6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внесения и возврата задатка</w:t>
            </w:r>
          </w:p>
        </w:tc>
        <w:tc>
          <w:tcPr>
            <w:tcW w:w="4786" w:type="dxa"/>
          </w:tcPr>
          <w:p w:rsidR="00A83B62" w:rsidRDefault="00A83B62" w:rsidP="00A83B6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Задаток вносится не позднее даты окончания приема заявок на участие в торгах.</w:t>
            </w:r>
          </w:p>
        </w:tc>
      </w:tr>
      <w:tr w:rsidR="00A83B62">
        <w:tc>
          <w:tcPr>
            <w:tcW w:w="4785" w:type="dxa"/>
          </w:tcPr>
          <w:p w:rsidR="00A83B62" w:rsidRDefault="00A83B62" w:rsidP="00A83B6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Счет для внесения задатка</w:t>
            </w:r>
          </w:p>
        </w:tc>
        <w:tc>
          <w:tcPr>
            <w:tcW w:w="4786" w:type="dxa"/>
          </w:tcPr>
          <w:p w:rsidR="00A83B62" w:rsidRDefault="00A83B62" w:rsidP="00A83B6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Задаток вносится не позднее даты окончания приема заявок на участие в торгах. Реквизиты счета: Получатель – ООО «Центр экономики и права» Наименование банка (кредитной организации) –  ОАО «НВКбанк»  г. Саратов Р/сч.  № 40702810100000006183, БИК 046311751, К/сч. № 30101810100000000751, с указанием «задаток для участия в открытых торгах по продаже имущества ЗАО «Саратовгражданремстрой».</w:t>
            </w:r>
          </w:p>
        </w:tc>
      </w:tr>
    </w:tbl>
    <w:p w:rsidR="00A83B62" w:rsidRDefault="00FE7086" w:rsidP="00FE7086">
      <w:pPr>
        <w:spacing w:line="240" w:lineRule="auto"/>
        <w:ind w:firstLine="708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27" w:name="ПредложениеНазвание_1"/>
      <w:bookmarkEnd w:id="27"/>
      <w:r w:rsidR="00A83B62">
        <w:rPr>
          <w:sz w:val="24"/>
          <w:szCs w:val="24"/>
        </w:rPr>
        <w:t>Предложения</w:t>
      </w:r>
      <w:r>
        <w:rPr>
          <w:sz w:val="24"/>
          <w:szCs w:val="24"/>
        </w:rPr>
        <w:t xml:space="preserve"> </w:t>
      </w:r>
      <w:bookmarkStart w:id="28" w:name="Предложение_1"/>
      <w:bookmarkEnd w:id="28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92"/>
        <w:gridCol w:w="2393"/>
        <w:gridCol w:w="2393"/>
        <w:gridCol w:w="2393"/>
      </w:tblGrid>
      <w:tr w:rsidR="00A83B62">
        <w:tc>
          <w:tcPr>
            <w:tcW w:w="2392" w:type="dxa"/>
          </w:tcPr>
          <w:p w:rsidR="00A83B62" w:rsidRDefault="00A83B62" w:rsidP="00A83B6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A83B62" w:rsidRDefault="00A83B62" w:rsidP="00A83B6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участника лота аукциона</w:t>
            </w:r>
          </w:p>
        </w:tc>
        <w:tc>
          <w:tcPr>
            <w:tcW w:w="2393" w:type="dxa"/>
          </w:tcPr>
          <w:p w:rsidR="00A83B62" w:rsidRDefault="00A83B62" w:rsidP="00A83B6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</w:t>
            </w:r>
          </w:p>
        </w:tc>
        <w:tc>
          <w:tcPr>
            <w:tcW w:w="2393" w:type="dxa"/>
          </w:tcPr>
          <w:p w:rsidR="00A83B62" w:rsidRDefault="00A83B62" w:rsidP="00A83B6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Максимальная цена, предложенная участником</w:t>
            </w:r>
          </w:p>
        </w:tc>
      </w:tr>
      <w:tr w:rsidR="00A83B62">
        <w:tc>
          <w:tcPr>
            <w:tcW w:w="2392" w:type="dxa"/>
          </w:tcPr>
          <w:p w:rsidR="00A83B62" w:rsidRDefault="00A83B62" w:rsidP="00A83B6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A83B62" w:rsidRDefault="00A83B62" w:rsidP="00A83B6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Тумиркина Наталия Андреевна (ИНН-645311909657)</w:t>
            </w:r>
          </w:p>
        </w:tc>
        <w:tc>
          <w:tcPr>
            <w:tcW w:w="2393" w:type="dxa"/>
          </w:tcPr>
          <w:p w:rsidR="00A83B62" w:rsidRDefault="00A83B62" w:rsidP="00A83B6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Саратов, ул. Одесская 24А, кв. 110</w:t>
            </w:r>
          </w:p>
        </w:tc>
        <w:tc>
          <w:tcPr>
            <w:tcW w:w="2393" w:type="dxa"/>
          </w:tcPr>
          <w:p w:rsidR="00A83B62" w:rsidRDefault="00A83B62" w:rsidP="00A83B6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1063650 руб.</w:t>
            </w:r>
          </w:p>
        </w:tc>
      </w:tr>
      <w:tr w:rsidR="00A83B62">
        <w:tc>
          <w:tcPr>
            <w:tcW w:w="2392" w:type="dxa"/>
          </w:tcPr>
          <w:p w:rsidR="00A83B62" w:rsidRDefault="00A83B62" w:rsidP="00A83B6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A83B62" w:rsidRDefault="00A83B62" w:rsidP="00A83B6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Злобин Андрей Олегович (ИНН-645053818369)</w:t>
            </w:r>
          </w:p>
        </w:tc>
        <w:tc>
          <w:tcPr>
            <w:tcW w:w="2393" w:type="dxa"/>
          </w:tcPr>
          <w:p w:rsidR="00A83B62" w:rsidRDefault="00A83B62" w:rsidP="00A83B6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Саратов, ул. Лебедева-Кумача, д. 75, кв. 35</w:t>
            </w:r>
          </w:p>
        </w:tc>
        <w:tc>
          <w:tcPr>
            <w:tcW w:w="2393" w:type="dxa"/>
          </w:tcPr>
          <w:p w:rsidR="00A83B62" w:rsidRDefault="00A83B62" w:rsidP="00A83B6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1114300 руб.</w:t>
            </w:r>
          </w:p>
        </w:tc>
      </w:tr>
      <w:tr w:rsidR="00A83B62">
        <w:tc>
          <w:tcPr>
            <w:tcW w:w="2392" w:type="dxa"/>
          </w:tcPr>
          <w:p w:rsidR="00A83B62" w:rsidRDefault="00A83B62" w:rsidP="00A83B6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A83B62" w:rsidRDefault="00A83B62" w:rsidP="00A83B6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Борисов Алексей Викторович (ИНН-645291279411)</w:t>
            </w:r>
          </w:p>
        </w:tc>
        <w:tc>
          <w:tcPr>
            <w:tcW w:w="2393" w:type="dxa"/>
          </w:tcPr>
          <w:p w:rsidR="00A83B62" w:rsidRDefault="00A83B62" w:rsidP="00A83B6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Саратов, проспект 50 лет октября, д. 20/32, кв. 147</w:t>
            </w:r>
          </w:p>
        </w:tc>
        <w:tc>
          <w:tcPr>
            <w:tcW w:w="2393" w:type="dxa"/>
          </w:tcPr>
          <w:p w:rsidR="00A83B62" w:rsidRDefault="00A83B62" w:rsidP="00A83B6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1164950 руб.</w:t>
            </w:r>
          </w:p>
        </w:tc>
      </w:tr>
    </w:tbl>
    <w:p w:rsidR="00183E1F" w:rsidRDefault="00183E1F" w:rsidP="00FE7086">
      <w:pPr>
        <w:spacing w:line="240" w:lineRule="auto"/>
        <w:ind w:firstLine="708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29" w:name="Победитель_1"/>
      <w:bookmarkEnd w:id="29"/>
      <w:r w:rsidR="00A83B62">
        <w:rPr>
          <w:sz w:val="24"/>
          <w:szCs w:val="24"/>
        </w:rPr>
        <w:t>Победителем открытого аукциона по продаже имущества должника ЗАО «Саратовгражданремстрой» лота № 1 является Борисов Алексей Викторович (ИНН-645291279411).</w:t>
      </w:r>
    </w:p>
    <w:p w:rsidR="00183E1F" w:rsidRDefault="00183E1F" w:rsidP="00FE7086">
      <w:pPr>
        <w:spacing w:line="240" w:lineRule="auto"/>
        <w:ind w:firstLine="708"/>
        <w:contextualSpacing/>
        <w:rPr>
          <w:sz w:val="24"/>
          <w:szCs w:val="24"/>
        </w:rPr>
      </w:pPr>
      <w:bookmarkStart w:id="30" w:name="ЛотНазвание_2"/>
      <w:bookmarkEnd w:id="30"/>
      <w:r>
        <w:rPr>
          <w:sz w:val="24"/>
          <w:szCs w:val="24"/>
        </w:rPr>
        <w:t xml:space="preserve"> </w:t>
      </w:r>
      <w:bookmarkStart w:id="31" w:name="Лот_2"/>
      <w:bookmarkEnd w:id="31"/>
      <w:r>
        <w:rPr>
          <w:sz w:val="24"/>
          <w:szCs w:val="24"/>
        </w:rPr>
        <w:t xml:space="preserve"> </w:t>
      </w:r>
      <w:bookmarkStart w:id="32" w:name="ПредложениеНазвание_2"/>
      <w:bookmarkEnd w:id="32"/>
      <w:r>
        <w:rPr>
          <w:sz w:val="24"/>
          <w:szCs w:val="24"/>
        </w:rPr>
        <w:t xml:space="preserve"> </w:t>
      </w:r>
      <w:bookmarkStart w:id="33" w:name="Предложение_2"/>
      <w:bookmarkEnd w:id="33"/>
      <w:r>
        <w:rPr>
          <w:sz w:val="24"/>
          <w:szCs w:val="24"/>
        </w:rPr>
        <w:t xml:space="preserve"> </w:t>
      </w:r>
      <w:bookmarkStart w:id="34" w:name="Победитель_2"/>
      <w:bookmarkEnd w:id="34"/>
    </w:p>
    <w:p w:rsidR="00183E1F" w:rsidRDefault="00183E1F" w:rsidP="00FE7086">
      <w:pPr>
        <w:spacing w:line="240" w:lineRule="auto"/>
        <w:ind w:firstLine="708"/>
        <w:contextualSpacing/>
        <w:rPr>
          <w:sz w:val="24"/>
          <w:szCs w:val="24"/>
        </w:rPr>
      </w:pPr>
      <w:bookmarkStart w:id="35" w:name="ЛотНазвание_3"/>
      <w:bookmarkEnd w:id="35"/>
      <w:r>
        <w:rPr>
          <w:sz w:val="24"/>
          <w:szCs w:val="24"/>
        </w:rPr>
        <w:t xml:space="preserve"> </w:t>
      </w:r>
      <w:bookmarkStart w:id="36" w:name="Лот_3"/>
      <w:bookmarkEnd w:id="36"/>
      <w:r>
        <w:rPr>
          <w:sz w:val="24"/>
          <w:szCs w:val="24"/>
        </w:rPr>
        <w:t xml:space="preserve"> </w:t>
      </w:r>
      <w:bookmarkStart w:id="37" w:name="ПредложениеНазвание_3"/>
      <w:bookmarkEnd w:id="37"/>
      <w:r>
        <w:rPr>
          <w:sz w:val="24"/>
          <w:szCs w:val="24"/>
        </w:rPr>
        <w:t xml:space="preserve"> </w:t>
      </w:r>
      <w:bookmarkStart w:id="38" w:name="Предложение_3"/>
      <w:bookmarkEnd w:id="38"/>
      <w:r>
        <w:rPr>
          <w:sz w:val="24"/>
          <w:szCs w:val="24"/>
        </w:rPr>
        <w:t xml:space="preserve"> </w:t>
      </w:r>
      <w:bookmarkStart w:id="39" w:name="Победитель_3"/>
      <w:bookmarkEnd w:id="39"/>
    </w:p>
    <w:p w:rsidR="00183E1F" w:rsidRDefault="00183E1F" w:rsidP="00FE7086">
      <w:pPr>
        <w:spacing w:line="240" w:lineRule="auto"/>
        <w:ind w:firstLine="708"/>
        <w:contextualSpacing/>
        <w:rPr>
          <w:sz w:val="24"/>
          <w:szCs w:val="24"/>
        </w:rPr>
      </w:pPr>
      <w:bookmarkStart w:id="40" w:name="ЛотНазвание_4"/>
      <w:bookmarkEnd w:id="40"/>
      <w:r>
        <w:rPr>
          <w:sz w:val="24"/>
          <w:szCs w:val="24"/>
        </w:rPr>
        <w:t xml:space="preserve"> </w:t>
      </w:r>
      <w:bookmarkStart w:id="41" w:name="Лот_4"/>
      <w:bookmarkEnd w:id="41"/>
      <w:r>
        <w:rPr>
          <w:sz w:val="24"/>
          <w:szCs w:val="24"/>
        </w:rPr>
        <w:t xml:space="preserve"> </w:t>
      </w:r>
      <w:bookmarkStart w:id="42" w:name="ПредложениеНазвание_4"/>
      <w:bookmarkEnd w:id="42"/>
      <w:r>
        <w:rPr>
          <w:sz w:val="24"/>
          <w:szCs w:val="24"/>
        </w:rPr>
        <w:t xml:space="preserve"> </w:t>
      </w:r>
      <w:bookmarkStart w:id="43" w:name="Предложение_4"/>
      <w:bookmarkEnd w:id="43"/>
      <w:r>
        <w:rPr>
          <w:sz w:val="24"/>
          <w:szCs w:val="24"/>
        </w:rPr>
        <w:t xml:space="preserve"> </w:t>
      </w:r>
      <w:bookmarkStart w:id="44" w:name="Победитель_4"/>
      <w:bookmarkEnd w:id="44"/>
    </w:p>
    <w:p w:rsidR="008C135F" w:rsidRPr="008C135F" w:rsidRDefault="00183E1F" w:rsidP="00FE7086">
      <w:pPr>
        <w:spacing w:line="240" w:lineRule="auto"/>
        <w:ind w:firstLine="708"/>
        <w:contextualSpacing/>
        <w:rPr>
          <w:sz w:val="24"/>
          <w:szCs w:val="24"/>
        </w:rPr>
      </w:pPr>
      <w:bookmarkStart w:id="45" w:name="ЛотНазвание_5"/>
      <w:bookmarkEnd w:id="45"/>
      <w:r>
        <w:rPr>
          <w:sz w:val="24"/>
          <w:szCs w:val="24"/>
        </w:rPr>
        <w:t xml:space="preserve"> </w:t>
      </w:r>
      <w:bookmarkStart w:id="46" w:name="Лот_5"/>
      <w:bookmarkEnd w:id="46"/>
      <w:r>
        <w:rPr>
          <w:sz w:val="24"/>
          <w:szCs w:val="24"/>
        </w:rPr>
        <w:t xml:space="preserve"> </w:t>
      </w:r>
      <w:bookmarkStart w:id="47" w:name="ПредложениеНазвание_5"/>
      <w:bookmarkEnd w:id="47"/>
      <w:r>
        <w:rPr>
          <w:sz w:val="24"/>
          <w:szCs w:val="24"/>
        </w:rPr>
        <w:t xml:space="preserve"> </w:t>
      </w:r>
      <w:bookmarkStart w:id="48" w:name="Предложение_5"/>
      <w:bookmarkEnd w:id="48"/>
      <w:r>
        <w:rPr>
          <w:sz w:val="24"/>
          <w:szCs w:val="24"/>
        </w:rPr>
        <w:t xml:space="preserve"> </w:t>
      </w:r>
      <w:bookmarkStart w:id="49" w:name="Победитель_5"/>
      <w:bookmarkEnd w:id="49"/>
      <w:r w:rsidR="009A150C">
        <w:rPr>
          <w:sz w:val="24"/>
          <w:szCs w:val="24"/>
        </w:rPr>
        <w:t xml:space="preserve"> </w:t>
      </w:r>
    </w:p>
    <w:p w:rsidR="008C135F" w:rsidRPr="008C135F" w:rsidRDefault="008C135F" w:rsidP="008C135F">
      <w:pPr>
        <w:spacing w:line="240" w:lineRule="auto"/>
        <w:ind w:left="708"/>
        <w:rPr>
          <w:sz w:val="24"/>
          <w:szCs w:val="24"/>
        </w:rPr>
      </w:pPr>
    </w:p>
    <w:p w:rsidR="0044172D" w:rsidRPr="0044172D" w:rsidRDefault="0044172D" w:rsidP="0044172D">
      <w:pPr>
        <w:rPr>
          <w:sz w:val="24"/>
          <w:szCs w:val="24"/>
        </w:rPr>
      </w:pPr>
      <w:r w:rsidRPr="0044172D">
        <w:rPr>
          <w:sz w:val="24"/>
          <w:szCs w:val="24"/>
        </w:rPr>
        <w:t>Протокол о результатах проведения открытых торгов размещается оператором электронной торговой площадки на электронной торговой площадке, а также в Едином федеральном реестре сведений о банкротстве.</w:t>
      </w:r>
    </w:p>
    <w:p w:rsidR="0044172D" w:rsidRPr="0044172D" w:rsidRDefault="0044172D" w:rsidP="0044172D">
      <w:pPr>
        <w:spacing w:line="240" w:lineRule="auto"/>
        <w:contextualSpacing/>
        <w:rPr>
          <w:sz w:val="24"/>
          <w:szCs w:val="24"/>
        </w:rPr>
      </w:pPr>
      <w:r w:rsidRPr="0044172D">
        <w:rPr>
          <w:sz w:val="24"/>
          <w:szCs w:val="24"/>
        </w:rPr>
        <w:t>Настоящий протокол подлежит хранению на ЭТП в течение 10 (десяти) лет с даты проведения настоящего аукциона.</w:t>
      </w:r>
      <w:r w:rsidRPr="0044172D">
        <w:rPr>
          <w:sz w:val="24"/>
          <w:szCs w:val="24"/>
          <w:lang w:val="en-US"/>
        </w:rPr>
        <w:t> </w:t>
      </w:r>
    </w:p>
    <w:p w:rsidR="0044172D" w:rsidRPr="0044172D" w:rsidRDefault="0044172D" w:rsidP="0044172D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EB4646" w:rsidRPr="00BE0A9B" w:rsidRDefault="00343C9F" w:rsidP="00EB4646">
      <w:pPr>
        <w:rPr>
          <w:sz w:val="24"/>
          <w:szCs w:val="24"/>
        </w:rPr>
      </w:pPr>
      <w:bookmarkStart w:id="50" w:name="ПодтверждениеПодпись"/>
      <w:bookmarkEnd w:id="50"/>
      <w:r>
        <w:rPr>
          <w:sz w:val="24"/>
          <w:szCs w:val="24"/>
        </w:rPr>
        <w:t>Протокол подписан организатором торгов 12.11.2014 15:45:36.</w:t>
      </w:r>
    </w:p>
    <w:sectPr w:rsidR="00EB4646" w:rsidRPr="00BE0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84A18"/>
    <w:multiLevelType w:val="hybridMultilevel"/>
    <w:tmpl w:val="F2149D4E"/>
    <w:lvl w:ilvl="0" w:tplc="030E9E1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393C7B"/>
    <w:multiLevelType w:val="hybridMultilevel"/>
    <w:tmpl w:val="29421126"/>
    <w:lvl w:ilvl="0" w:tplc="A41C5D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0E4EFC"/>
    <w:multiLevelType w:val="hybridMultilevel"/>
    <w:tmpl w:val="D8EED074"/>
    <w:lvl w:ilvl="0" w:tplc="9FF296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813"/>
    <w:rsid w:val="00183E1F"/>
    <w:rsid w:val="002302D6"/>
    <w:rsid w:val="002C1415"/>
    <w:rsid w:val="00303684"/>
    <w:rsid w:val="00343C9F"/>
    <w:rsid w:val="003B4813"/>
    <w:rsid w:val="0044172D"/>
    <w:rsid w:val="004713AA"/>
    <w:rsid w:val="004A7444"/>
    <w:rsid w:val="004C520C"/>
    <w:rsid w:val="0054224C"/>
    <w:rsid w:val="007549F2"/>
    <w:rsid w:val="008749DF"/>
    <w:rsid w:val="008867BD"/>
    <w:rsid w:val="008C135F"/>
    <w:rsid w:val="008C48B3"/>
    <w:rsid w:val="009A150C"/>
    <w:rsid w:val="009C2929"/>
    <w:rsid w:val="00A83B62"/>
    <w:rsid w:val="00BE0A9B"/>
    <w:rsid w:val="00EB4646"/>
    <w:rsid w:val="00FB0932"/>
    <w:rsid w:val="00FE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64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4646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EB4646"/>
  </w:style>
  <w:style w:type="table" w:styleId="a5">
    <w:name w:val="Table Grid"/>
    <w:basedOn w:val="a1"/>
    <w:uiPriority w:val="59"/>
    <w:rsid w:val="00EB46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64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4646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EB4646"/>
  </w:style>
  <w:style w:type="table" w:styleId="a5">
    <w:name w:val="Table Grid"/>
    <w:basedOn w:val="a1"/>
    <w:uiPriority w:val="59"/>
    <w:rsid w:val="00EB46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urtp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1382</Words>
  <Characters>7879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2014-11-12T11:45:00Z</dcterms:created>
  <dcterms:modified xsi:type="dcterms:W3CDTF">2014-11-12T11:45:00Z</dcterms:modified>
</cp:coreProperties>
</file>