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C2D3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C2D3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C2D3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C2D3D">
        <w:rPr>
          <w:sz w:val="24"/>
          <w:szCs w:val="24"/>
        </w:rPr>
        <w:t>АО000858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C2D3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C2D3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C2D3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C2D3D">
        <w:rPr>
          <w:sz w:val="24"/>
          <w:szCs w:val="24"/>
        </w:rPr>
        <w:t>АО000858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C2D3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C2D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C2D3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C2D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C2D3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C2D3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D3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C2D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C2D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C2D3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C2D3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C2D3D" w:rsidRDefault="00DC2D3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836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Лампа люминесц. энергосбер. SONNEN ECO Т2, 25(110)Вт, цоколь E27, 8000ч, тепл. свет, 451077         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154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2D3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C2D3D" w:rsidRDefault="00DC2D3D" w:rsidP="00DC2D3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DC2D3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4BBAAE-C57C-4668-A70E-DE70BFCBB6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