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0467">
        <w:rPr>
          <w:b/>
          <w:sz w:val="24"/>
          <w:szCs w:val="24"/>
        </w:rPr>
        <w:t>2469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0467" w:rsidRDefault="002A04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0467" w:rsidRDefault="002A04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839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823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E14, 8000ч, хол. свет, 451064            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04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0467" w:rsidRDefault="002A04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0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0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2A0467" w:rsidRDefault="002A0467" w:rsidP="002A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046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E0A74-5F2D-4D6C-96BB-BBBADA953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