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4A3E">
        <w:rPr>
          <w:b/>
          <w:sz w:val="24"/>
          <w:szCs w:val="24"/>
        </w:rPr>
        <w:t>2453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4A3E" w:rsidRDefault="00494A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4A3E" w:rsidRDefault="00494A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823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807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E14, 12000ч, хол. свет, 451048      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4A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4A3E" w:rsidRDefault="00494A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4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4A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494A3E" w:rsidRDefault="00494A3E" w:rsidP="00494A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4A3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7DE6C-4057-4740-A2C9-1700C7F76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