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028A6">
        <w:rPr>
          <w:b/>
          <w:sz w:val="24"/>
          <w:szCs w:val="24"/>
        </w:rPr>
        <w:t>2451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028A6" w:rsidRDefault="005028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028A6" w:rsidRDefault="005028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821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805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FABER-CASTELL GRIP 2001, трехгранный, НВ,  FC117000                                   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028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028A6" w:rsidRDefault="005028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028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028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5028A6" w:rsidRDefault="005028A6" w:rsidP="005028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028A6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0022D-E253-44D1-B678-012732B11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