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38FF">
        <w:rPr>
          <w:b/>
          <w:sz w:val="24"/>
          <w:szCs w:val="24"/>
        </w:rPr>
        <w:t>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38FF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38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38FF">
        <w:rPr>
          <w:sz w:val="24"/>
          <w:szCs w:val="24"/>
        </w:rPr>
        <w:t>АО0009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38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38FF">
        <w:rPr>
          <w:sz w:val="24"/>
          <w:szCs w:val="24"/>
        </w:rPr>
        <w:t>ЗАО «Саратовгражданремстрой»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38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38FF">
        <w:rPr>
          <w:sz w:val="24"/>
          <w:szCs w:val="24"/>
        </w:rPr>
        <w:t>АО0009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4"/>
        <w:gridCol w:w="788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38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38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38FF">
              <w:rPr>
                <w:sz w:val="24"/>
                <w:szCs w:val="24"/>
              </w:rPr>
              <w:t>ЗАО «Саратовгражданремстрой»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38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38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38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38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06.10.2014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38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11.11.2014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38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04.10.2014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38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03.10.2014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38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03.10.2014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А57–5606/2013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обл. по делу № А57–5606/2013 от «18» марта 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«Саратовгражданремстрой»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"Саратовгражданремстрой"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6450037957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1026402195973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 договора в течение 5 (Пяти) календарных дней с даты 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38FF" w:rsidRDefault="00B938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№ 1, назначение: нежилое, общая площадь 83,4 кв. м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письменной форме на русском языке и должна содержать следующие сведения: Фирменное наименование, организационно-правовую форму, место нахождения, почтовый адрес (для юридического лица) заявителя. Фамилию, имя, отчество, паспортные данные, сведения о месте жительства (для физического лица) заявителя.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Обязательство участника открытых торгов соблюдать требовании, указанные в сообщении о проведении торгов. К заявке на участие в торгах должны прилагаться следующие документы: Платежный документ с отметкой банка об исполнении, подтверждающий перечисление заявителем задатка в порядке, указанном в сообщении о торгах.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предпринимателя). Заверенная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сделкой. Надлежаще заверенная копия документов, удостоверяющих личность (для физического лица).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Документ, подтверждающий полномочия лица на осуществление действий от имени заявителя и документы, подтверждающие правомочность Заявителя, а именно: -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- надлежащим образом удостоверенная доверенность, выданная лицу, имеющему право действовать от имени заявителя - юридического лица; - 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заявителя.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№ 1, назначение: нежилое, общая площадь 83,4 кв. м, этаж 1, адрес (местонахождение) объекта: Саратовская область, г. Саратов, ул. Большая Горная, д. 147/153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1013000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50650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938FF"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38FF" w:rsidRDefault="00B938FF" w:rsidP="00B938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«Центр экономики и права» Наименование банка (кредитной организации) –  ОАО «НВКбанк»  г. Саратов Р/сч.  № 40702810100000006183, БИК 046311751, К/сч. № 30101810100000000751, с указанием «задаток для участия в открытых торгах по продаже имущества ЗАО «Саратовгражданремстрой».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B6E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12.11.2014 15:14:46.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6E1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38FF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14198-7271-4EC5-AE0F-E2FB2116D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2014-11-12T11:15:00Z</dcterms:created>
  <dcterms:modified xsi:type="dcterms:W3CDTF">2014-11-12T11:15:00Z</dcterms:modified>
</cp:coreProperties>
</file>