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35DF">
        <w:rPr>
          <w:b/>
          <w:sz w:val="24"/>
          <w:szCs w:val="24"/>
        </w:rPr>
        <w:t>2278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5DF" w:rsidRDefault="005F35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5DF" w:rsidRDefault="005F35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732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35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5DF" w:rsidRDefault="005F35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3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5F35DF" w:rsidRDefault="005F35DF" w:rsidP="005F3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35D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1712E-CA15-4440-8878-6967E7FEC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