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B4646" w:rsidRPr="00BE0A9B" w:rsidRDefault="00EB4646" w:rsidP="00EB4646">
      <w:pPr>
        <w:jc w:val="center"/>
        <w:rPr>
          <w:b/>
          <w:sz w:val="24"/>
          <w:szCs w:val="24"/>
        </w:rPr>
      </w:pPr>
      <w:bookmarkStart w:id="0" w:name="_GoBack"/>
      <w:bookmarkEnd w:id="0"/>
      <w:r w:rsidRPr="00BE0A9B">
        <w:rPr>
          <w:b/>
          <w:sz w:val="24"/>
          <w:szCs w:val="24"/>
        </w:rPr>
        <w:t xml:space="preserve">Протокол о результатах проведения открытых торгов по </w:t>
      </w:r>
      <w:r w:rsidR="008867BD" w:rsidRPr="008867BD">
        <w:rPr>
          <w:b/>
          <w:sz w:val="24"/>
          <w:szCs w:val="24"/>
        </w:rPr>
        <w:t>аукциону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1" w:name="НомерАукцион"/>
      <w:bookmarkEnd w:id="1"/>
      <w:r w:rsidR="00331352">
        <w:rPr>
          <w:b/>
          <w:sz w:val="24"/>
          <w:szCs w:val="24"/>
        </w:rPr>
        <w:t>АО000695</w:t>
      </w:r>
      <w:r w:rsidRPr="00BE0A9B">
        <w:rPr>
          <w:b/>
          <w:sz w:val="24"/>
          <w:szCs w:val="24"/>
        </w:rPr>
        <w:t>.</w:t>
      </w:r>
    </w:p>
    <w:p w:rsidR="00EB4646" w:rsidRPr="00BE0A9B" w:rsidRDefault="00EB4646" w:rsidP="00EB4646">
      <w:pPr>
        <w:pStyle w:val="a3"/>
        <w:numPr>
          <w:ilvl w:val="0"/>
          <w:numId w:val="1"/>
        </w:numPr>
        <w:rPr>
          <w:sz w:val="24"/>
          <w:szCs w:val="24"/>
        </w:rPr>
      </w:pPr>
      <w:r w:rsidRPr="00BE0A9B">
        <w:rPr>
          <w:b/>
          <w:sz w:val="24"/>
          <w:szCs w:val="24"/>
        </w:rPr>
        <w:t>Информация о/об</w:t>
      </w:r>
      <w:r w:rsidR="008749DF" w:rsidRPr="00BE0A9B">
        <w:rPr>
          <w:b/>
          <w:sz w:val="24"/>
          <w:szCs w:val="24"/>
        </w:rPr>
        <w:t xml:space="preserve"> </w:t>
      </w:r>
      <w:bookmarkStart w:id="2" w:name="ВидАукцион_ПП"/>
      <w:bookmarkEnd w:id="2"/>
      <w:r w:rsidR="00331352">
        <w:rPr>
          <w:b/>
          <w:sz w:val="24"/>
          <w:szCs w:val="24"/>
        </w:rPr>
        <w:t>открытом аукционе</w:t>
      </w:r>
      <w:r w:rsidR="002302D6" w:rsidRPr="00BE0A9B">
        <w:rPr>
          <w:b/>
          <w:sz w:val="24"/>
          <w:szCs w:val="24"/>
          <w:lang w:val="en-US"/>
        </w:rPr>
        <w:t xml:space="preserve"> 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3" w:name="НомерАукцион_1"/>
      <w:bookmarkEnd w:id="3"/>
      <w:r w:rsidR="00331352">
        <w:rPr>
          <w:b/>
          <w:sz w:val="24"/>
          <w:szCs w:val="24"/>
        </w:rPr>
        <w:t>АО000695</w:t>
      </w:r>
      <w:r w:rsidRPr="00BE0A9B">
        <w:rPr>
          <w:b/>
          <w:sz w:val="24"/>
          <w:szCs w:val="24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376"/>
        <w:gridCol w:w="7195"/>
      </w:tblGrid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7195" w:type="dxa"/>
          </w:tcPr>
          <w:p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Вставка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contextualSpacing/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7195" w:type="dxa"/>
          </w:tcPr>
          <w:p w:rsidR="00EB4646" w:rsidRPr="00BE0A9B" w:rsidRDefault="00331352" w:rsidP="000E46A0">
            <w:pPr>
              <w:contextualSpacing/>
              <w:rPr>
                <w:sz w:val="24"/>
                <w:szCs w:val="24"/>
              </w:rPr>
            </w:pPr>
            <w:bookmarkStart w:id="4" w:name="ФормаПредставление"/>
            <w:bookmarkEnd w:id="4"/>
            <w:r>
              <w:rPr>
                <w:sz w:val="24"/>
                <w:szCs w:val="24"/>
              </w:rPr>
              <w:t>Открытая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7195" w:type="dxa"/>
          </w:tcPr>
          <w:p w:rsidR="00EB4646" w:rsidRPr="00BE0A9B" w:rsidRDefault="00EB4646" w:rsidP="002302D6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«Торги в форме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5" w:name="ВидАукцион_РП"/>
            <w:bookmarkEnd w:id="5"/>
            <w:r w:rsidR="00331352">
              <w:rPr>
                <w:sz w:val="24"/>
                <w:szCs w:val="24"/>
              </w:rPr>
              <w:t>открытого аукциона</w:t>
            </w:r>
            <w:r w:rsidR="002302D6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по продаже имущества</w:t>
            </w:r>
            <w:r w:rsidR="007549F2">
              <w:rPr>
                <w:sz w:val="24"/>
                <w:szCs w:val="24"/>
              </w:rPr>
              <w:t xml:space="preserve"> </w:t>
            </w:r>
            <w:bookmarkStart w:id="6" w:name="СокрНаим"/>
            <w:bookmarkEnd w:id="6"/>
            <w:r w:rsidR="00331352">
              <w:rPr>
                <w:sz w:val="24"/>
                <w:szCs w:val="24"/>
              </w:rPr>
              <w:t>Карюк Сергей Андреевич</w:t>
            </w:r>
            <w:r w:rsidRPr="00BE0A9B">
              <w:rPr>
                <w:sz w:val="24"/>
                <w:szCs w:val="24"/>
              </w:rPr>
              <w:t>.»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7195" w:type="dxa"/>
          </w:tcPr>
          <w:p w:rsidR="00EB4646" w:rsidRPr="00BE0A9B" w:rsidRDefault="00331352" w:rsidP="000E46A0">
            <w:pPr>
              <w:rPr>
                <w:sz w:val="24"/>
                <w:szCs w:val="24"/>
                <w:lang w:val="en-US"/>
              </w:rPr>
            </w:pPr>
            <w:bookmarkStart w:id="7" w:name="ДопСведение"/>
            <w:bookmarkEnd w:id="7"/>
            <w:r>
              <w:rPr>
                <w:sz w:val="24"/>
                <w:szCs w:val="24"/>
                <w:lang w:val="en-US"/>
              </w:rPr>
              <w:t>-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7195" w:type="dxa"/>
          </w:tcPr>
          <w:p w:rsidR="00EB4646" w:rsidRPr="00BE0A9B" w:rsidRDefault="00EB4646" w:rsidP="004C520C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Победителем электронных торгов по продаже</w:t>
            </w:r>
            <w:r w:rsidR="004C520C" w:rsidRPr="00BE0A9B">
              <w:rPr>
                <w:sz w:val="24"/>
                <w:szCs w:val="24"/>
              </w:rPr>
              <w:t xml:space="preserve"> имущества должника посредством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8" w:name="ВидАукцион_РП_1"/>
            <w:bookmarkEnd w:id="8"/>
            <w:r w:rsidR="00331352">
              <w:rPr>
                <w:sz w:val="24"/>
                <w:szCs w:val="24"/>
              </w:rPr>
              <w:t>открытого аукциона</w:t>
            </w:r>
            <w:r w:rsidR="004C520C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признается уч</w:t>
            </w:r>
            <w:r w:rsidR="004C520C" w:rsidRPr="00BE0A9B">
              <w:rPr>
                <w:sz w:val="24"/>
                <w:szCs w:val="24"/>
              </w:rPr>
              <w:t>астник открытых торгов, который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9" w:name="ПобедаПредставление"/>
            <w:bookmarkEnd w:id="9"/>
            <w:r w:rsidR="00331352">
              <w:rPr>
                <w:sz w:val="24"/>
                <w:szCs w:val="24"/>
              </w:rPr>
              <w:t>предложил наибольшую цену за выставленное организатором торгов имущество должника</w:t>
            </w:r>
            <w:r w:rsidR="004C520C" w:rsidRPr="00BE0A9B">
              <w:rPr>
                <w:sz w:val="24"/>
                <w:szCs w:val="24"/>
              </w:rPr>
              <w:t>.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7195" w:type="dxa"/>
          </w:tcPr>
          <w:p w:rsidR="00EB4646" w:rsidRPr="00BE0A9B" w:rsidRDefault="00EB4646" w:rsidP="000E46A0">
            <w:pPr>
              <w:rPr>
                <w:b/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 xml:space="preserve">[Подача заявок на участие в торгах производится в электронной форме на сайте в сети Интернет по адресу: </w:t>
            </w:r>
            <w:hyperlink r:id="rId6" w:history="1"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.</w:t>
              </w:r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BE0A9B">
              <w:rPr>
                <w:sz w:val="24"/>
                <w:szCs w:val="24"/>
              </w:rPr>
              <w:t>]</w:t>
            </w:r>
          </w:p>
        </w:tc>
      </w:tr>
      <w:tr w:rsidR="004C520C" w:rsidRPr="00BE0A9B" w:rsidTr="000E46A0">
        <w:trPr>
          <w:trHeight w:val="690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7195" w:type="dxa"/>
          </w:tcPr>
          <w:p w:rsidR="004C520C" w:rsidRPr="00BE0A9B" w:rsidRDefault="00331352" w:rsidP="000E46A0">
            <w:pPr>
              <w:rPr>
                <w:rFonts w:cstheme="minorHAnsi"/>
                <w:sz w:val="24"/>
                <w:szCs w:val="24"/>
              </w:rPr>
            </w:pPr>
            <w:bookmarkStart w:id="10" w:name="ДатаНачПриемЗаявки_ддммгг"/>
            <w:bookmarkEnd w:id="10"/>
            <w:r>
              <w:rPr>
                <w:rFonts w:cstheme="minorHAnsi"/>
                <w:sz w:val="24"/>
                <w:szCs w:val="24"/>
              </w:rPr>
              <w:t>15.03.2015</w:t>
            </w:r>
            <w:r w:rsidR="004C520C" w:rsidRPr="00BE0A9B">
              <w:rPr>
                <w:rFonts w:cstheme="minorHAnsi"/>
                <w:sz w:val="24"/>
                <w:szCs w:val="24"/>
              </w:rPr>
              <w:t xml:space="preserve"> года в </w:t>
            </w:r>
            <w:bookmarkStart w:id="11" w:name="ВремяНачПриемЗаявки_ччмм"/>
            <w:bookmarkEnd w:id="11"/>
            <w:r>
              <w:rPr>
                <w:rFonts w:cstheme="minorHAnsi"/>
                <w:sz w:val="24"/>
                <w:szCs w:val="24"/>
              </w:rPr>
              <w:t>9:00</w:t>
            </w:r>
          </w:p>
        </w:tc>
      </w:tr>
      <w:tr w:rsidR="004C520C" w:rsidRPr="00BE0A9B" w:rsidTr="000E46A0">
        <w:trPr>
          <w:trHeight w:val="135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7195" w:type="dxa"/>
          </w:tcPr>
          <w:p w:rsidR="004C520C" w:rsidRPr="00BE0A9B" w:rsidRDefault="00331352" w:rsidP="000E46A0">
            <w:pPr>
              <w:rPr>
                <w:sz w:val="24"/>
                <w:szCs w:val="24"/>
              </w:rPr>
            </w:pPr>
            <w:bookmarkStart w:id="12" w:name="ДатаКонПриемЗаявки_ддммгг"/>
            <w:bookmarkEnd w:id="12"/>
            <w:r>
              <w:rPr>
                <w:sz w:val="24"/>
                <w:szCs w:val="24"/>
              </w:rPr>
              <w:t>24.03.2015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3" w:name="ВремяКонПриемЗаявки_ччмм"/>
            <w:bookmarkEnd w:id="13"/>
            <w:r>
              <w:rPr>
                <w:sz w:val="24"/>
                <w:szCs w:val="24"/>
              </w:rPr>
              <w:t>18:00</w:t>
            </w:r>
          </w:p>
        </w:tc>
      </w:tr>
      <w:tr w:rsidR="004C520C" w:rsidRPr="00BE0A9B" w:rsidTr="000E46A0">
        <w:trPr>
          <w:trHeight w:val="150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7195" w:type="dxa"/>
          </w:tcPr>
          <w:p w:rsidR="004C520C" w:rsidRPr="00BE0A9B" w:rsidRDefault="00331352" w:rsidP="000E46A0">
            <w:pPr>
              <w:rPr>
                <w:sz w:val="24"/>
                <w:szCs w:val="24"/>
              </w:rPr>
            </w:pPr>
            <w:bookmarkStart w:id="14" w:name="ДатаПубСМИ_ддммгг"/>
            <w:bookmarkEnd w:id="14"/>
            <w:r>
              <w:rPr>
                <w:sz w:val="24"/>
                <w:szCs w:val="24"/>
              </w:rPr>
              <w:t>14.03.2015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5" w:name="ВремяПубСМИ_ччмм"/>
            <w:bookmarkEnd w:id="15"/>
            <w:r>
              <w:rPr>
                <w:sz w:val="24"/>
                <w:szCs w:val="24"/>
              </w:rPr>
              <w:t>0:00</w:t>
            </w:r>
          </w:p>
        </w:tc>
      </w:tr>
      <w:tr w:rsidR="004C520C" w:rsidRPr="00BE0A9B" w:rsidTr="000E46A0">
        <w:trPr>
          <w:trHeight w:val="119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BE0A9B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7195" w:type="dxa"/>
          </w:tcPr>
          <w:p w:rsidR="004C520C" w:rsidRPr="00BE0A9B" w:rsidRDefault="00331352" w:rsidP="000E46A0">
            <w:pPr>
              <w:rPr>
                <w:sz w:val="24"/>
                <w:szCs w:val="24"/>
              </w:rPr>
            </w:pPr>
            <w:bookmarkStart w:id="16" w:name="ДатаПубОрган_ддммгг"/>
            <w:bookmarkEnd w:id="16"/>
            <w:r>
              <w:rPr>
                <w:sz w:val="24"/>
                <w:szCs w:val="24"/>
              </w:rPr>
              <w:t>14.03.2015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7" w:name="ВремяПубОрган_ччмм"/>
            <w:bookmarkEnd w:id="17"/>
            <w:r>
              <w:rPr>
                <w:sz w:val="24"/>
                <w:szCs w:val="24"/>
              </w:rPr>
              <w:t>0:00</w:t>
            </w:r>
          </w:p>
        </w:tc>
      </w:tr>
      <w:tr w:rsidR="004C520C" w:rsidRPr="00BE0A9B" w:rsidTr="000E46A0">
        <w:trPr>
          <w:trHeight w:val="135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7195" w:type="dxa"/>
          </w:tcPr>
          <w:p w:rsidR="004C520C" w:rsidRPr="00BE0A9B" w:rsidRDefault="00331352" w:rsidP="000E46A0">
            <w:pPr>
              <w:rPr>
                <w:sz w:val="24"/>
                <w:szCs w:val="24"/>
              </w:rPr>
            </w:pPr>
            <w:bookmarkStart w:id="18" w:name="ДатаПубРеестр_ддммгг"/>
            <w:bookmarkEnd w:id="18"/>
            <w:r>
              <w:rPr>
                <w:sz w:val="24"/>
                <w:szCs w:val="24"/>
              </w:rPr>
              <w:t>22.03.2015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9" w:name="ВремяПубРеестр_ччмм"/>
            <w:bookmarkEnd w:id="19"/>
            <w:r>
              <w:rPr>
                <w:sz w:val="24"/>
                <w:szCs w:val="24"/>
              </w:rPr>
              <w:t>0:00</w:t>
            </w:r>
          </w:p>
        </w:tc>
      </w:tr>
    </w:tbl>
    <w:p w:rsidR="004713AA" w:rsidRPr="00BE0A9B" w:rsidRDefault="004713AA" w:rsidP="004713AA">
      <w:pPr>
        <w:pStyle w:val="a3"/>
        <w:spacing w:line="240" w:lineRule="auto"/>
        <w:ind w:left="1068"/>
        <w:rPr>
          <w:b/>
          <w:sz w:val="24"/>
          <w:szCs w:val="24"/>
        </w:rPr>
      </w:pPr>
    </w:p>
    <w:p w:rsidR="004713AA" w:rsidRPr="004A7444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4A7444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33135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31352" w:rsidRDefault="00331352" w:rsidP="0033135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0" w:name="ОрганизаторТорги"/>
            <w:bookmarkEnd w:id="20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331352" w:rsidRDefault="00331352" w:rsidP="0033135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33135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31352" w:rsidRDefault="00331352" w:rsidP="0033135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331352" w:rsidRDefault="00331352" w:rsidP="0033135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33135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31352" w:rsidRDefault="00331352" w:rsidP="0033135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1" w:name="Арбитр"/>
            <w:bookmarkEnd w:id="21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331352" w:rsidRDefault="00331352" w:rsidP="0033135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33135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31352" w:rsidRDefault="00331352" w:rsidP="0033135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331352" w:rsidRDefault="00331352" w:rsidP="0033135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33135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31352" w:rsidRDefault="00331352" w:rsidP="0033135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СРО</w:t>
            </w:r>
          </w:p>
        </w:tc>
        <w:tc>
          <w:tcPr>
            <w:tcW w:w="4786" w:type="dxa"/>
          </w:tcPr>
          <w:p w:rsidR="00331352" w:rsidRDefault="00331352" w:rsidP="0033135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НП СРО "Межрегиональный центр экспертов и профессиональных управляющих" </w:t>
            </w:r>
          </w:p>
        </w:tc>
      </w:tr>
      <w:tr w:rsidR="0033135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31352" w:rsidRDefault="00331352" w:rsidP="0033135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Регистрационный номер ФРС</w:t>
            </w:r>
          </w:p>
        </w:tc>
        <w:tc>
          <w:tcPr>
            <w:tcW w:w="4786" w:type="dxa"/>
          </w:tcPr>
          <w:p w:rsidR="00331352" w:rsidRDefault="00331352" w:rsidP="0033135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6864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33135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31352" w:rsidRDefault="00331352" w:rsidP="0033135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2" w:name="Суд"/>
            <w:bookmarkEnd w:id="22"/>
            <w:r>
              <w:rPr>
                <w:sz w:val="24"/>
                <w:szCs w:val="24"/>
              </w:rPr>
              <w:lastRenderedPageBreak/>
              <w:t>Наименование арбитражного суда</w:t>
            </w:r>
          </w:p>
        </w:tc>
        <w:tc>
          <w:tcPr>
            <w:tcW w:w="4786" w:type="dxa"/>
          </w:tcPr>
          <w:p w:rsidR="00331352" w:rsidRDefault="00331352" w:rsidP="0033135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Арбитражный суд Саратовской области</w:t>
            </w:r>
          </w:p>
        </w:tc>
      </w:tr>
      <w:tr w:rsidR="0033135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31352" w:rsidRDefault="00331352" w:rsidP="0033135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4786" w:type="dxa"/>
          </w:tcPr>
          <w:p w:rsidR="00331352" w:rsidRDefault="00331352" w:rsidP="0033135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А57-10721/2014 </w:t>
            </w:r>
          </w:p>
        </w:tc>
      </w:tr>
      <w:tr w:rsidR="0033135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31352" w:rsidRDefault="00331352" w:rsidP="0033135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4786" w:type="dxa"/>
          </w:tcPr>
          <w:p w:rsidR="00331352" w:rsidRDefault="00331352" w:rsidP="0033135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Решение Арбитражного суда Саратовской области по делу №А57-10721/2014 от 13.10.2014 г. 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33135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31352" w:rsidRDefault="00331352" w:rsidP="0033135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3" w:name="Должник"/>
            <w:bookmarkEnd w:id="23"/>
            <w:r>
              <w:rPr>
                <w:sz w:val="24"/>
                <w:szCs w:val="24"/>
              </w:rPr>
              <w:t>Тип должника</w:t>
            </w:r>
          </w:p>
        </w:tc>
        <w:tc>
          <w:tcPr>
            <w:tcW w:w="4786" w:type="dxa"/>
          </w:tcPr>
          <w:p w:rsidR="00331352" w:rsidRDefault="00331352" w:rsidP="0033135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Индивидуальный предприниматель</w:t>
            </w:r>
          </w:p>
        </w:tc>
      </w:tr>
      <w:tr w:rsidR="0033135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31352" w:rsidRDefault="00331352" w:rsidP="0033135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</w:t>
            </w:r>
          </w:p>
        </w:tc>
        <w:tc>
          <w:tcPr>
            <w:tcW w:w="4786" w:type="dxa"/>
          </w:tcPr>
          <w:p w:rsidR="00331352" w:rsidRDefault="00331352" w:rsidP="0033135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33135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31352" w:rsidRDefault="00331352" w:rsidP="0033135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331352" w:rsidRDefault="00331352" w:rsidP="0033135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643900793511</w:t>
            </w:r>
          </w:p>
        </w:tc>
      </w:tr>
      <w:tr w:rsidR="0033135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31352" w:rsidRDefault="00331352" w:rsidP="0033135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ОГРН</w:t>
            </w:r>
          </w:p>
        </w:tc>
        <w:tc>
          <w:tcPr>
            <w:tcW w:w="4786" w:type="dxa"/>
          </w:tcPr>
          <w:p w:rsidR="00331352" w:rsidRDefault="00331352" w:rsidP="0033135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313643933600032</w:t>
            </w:r>
          </w:p>
        </w:tc>
      </w:tr>
      <w:tr w:rsidR="0033135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31352" w:rsidRDefault="00331352" w:rsidP="0033135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4786" w:type="dxa"/>
          </w:tcPr>
          <w:p w:rsidR="00331352" w:rsidRDefault="00331352" w:rsidP="0033135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Оплата имущества (за вычетом внесённого ранее задатка) должна быть произведена в течение 30 дней с момента подписания договора купли- продажи, до момента передачи имущества покупателю.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33135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31352" w:rsidRDefault="00331352" w:rsidP="0033135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4" w:name="КонтактноеЛицо"/>
            <w:bookmarkEnd w:id="24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331352" w:rsidRDefault="00331352" w:rsidP="0033135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33135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31352" w:rsidRDefault="00331352" w:rsidP="0033135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:rsidR="00331352" w:rsidRDefault="00331352" w:rsidP="0033135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89030211701</w:t>
            </w:r>
          </w:p>
        </w:tc>
      </w:tr>
      <w:tr w:rsidR="0033135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31352" w:rsidRDefault="00331352" w:rsidP="0033135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:rsidR="00331352" w:rsidRDefault="00331352" w:rsidP="0033135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Лоты</w:t>
      </w:r>
    </w:p>
    <w:p w:rsidR="00331352" w:rsidRDefault="00331352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25" w:name="ЛотНазвание_1"/>
      <w:bookmarkEnd w:id="25"/>
      <w:r>
        <w:rPr>
          <w:sz w:val="24"/>
          <w:szCs w:val="24"/>
        </w:rPr>
        <w:t>Лот 1.</w:t>
      </w:r>
      <w:r w:rsidR="009A150C">
        <w:rPr>
          <w:sz w:val="24"/>
          <w:szCs w:val="24"/>
        </w:rPr>
        <w:t xml:space="preserve"> </w:t>
      </w:r>
      <w:bookmarkStart w:id="26" w:name="Лот_1"/>
      <w:bookmarkEnd w:id="26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33135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31352" w:rsidRDefault="00331352" w:rsidP="0033135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331352" w:rsidRDefault="00331352" w:rsidP="0033135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Лот 673</w:t>
            </w:r>
          </w:p>
        </w:tc>
      </w:tr>
      <w:tr w:rsidR="0033135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31352" w:rsidRDefault="00331352" w:rsidP="0033135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4786" w:type="dxa"/>
          </w:tcPr>
          <w:p w:rsidR="00331352" w:rsidRDefault="00331352" w:rsidP="0033135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</w:t>
            </w:r>
          </w:p>
        </w:tc>
      </w:tr>
      <w:tr w:rsidR="0033135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31352" w:rsidRDefault="00331352" w:rsidP="0033135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4786" w:type="dxa"/>
          </w:tcPr>
          <w:p w:rsidR="00331352" w:rsidRDefault="00331352" w:rsidP="0033135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Папка 4 кольца BRAUBERG "Диагональ", 40мм, черная, до 250 листов, 0,9мм                             </w:t>
            </w:r>
          </w:p>
        </w:tc>
      </w:tr>
      <w:tr w:rsidR="0033135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31352" w:rsidRDefault="00331352" w:rsidP="0033135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Начальная цена</w:t>
            </w:r>
          </w:p>
        </w:tc>
        <w:tc>
          <w:tcPr>
            <w:tcW w:w="4786" w:type="dxa"/>
          </w:tcPr>
          <w:p w:rsidR="00331352" w:rsidRDefault="00331352" w:rsidP="0033135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74</w:t>
            </w:r>
          </w:p>
        </w:tc>
      </w:tr>
      <w:tr w:rsidR="0033135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31352" w:rsidRDefault="00331352" w:rsidP="0033135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% от начальной цены</w:t>
            </w:r>
          </w:p>
        </w:tc>
        <w:tc>
          <w:tcPr>
            <w:tcW w:w="4786" w:type="dxa"/>
          </w:tcPr>
          <w:p w:rsidR="00331352" w:rsidRDefault="00331352" w:rsidP="0033135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</w:t>
            </w:r>
          </w:p>
        </w:tc>
      </w:tr>
      <w:tr w:rsidR="0033135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31352" w:rsidRDefault="00331352" w:rsidP="0033135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руб.</w:t>
            </w:r>
          </w:p>
        </w:tc>
        <w:tc>
          <w:tcPr>
            <w:tcW w:w="4786" w:type="dxa"/>
          </w:tcPr>
          <w:p w:rsidR="00331352" w:rsidRDefault="00331352" w:rsidP="0033135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</w:t>
            </w:r>
          </w:p>
        </w:tc>
      </w:tr>
      <w:tr w:rsidR="0033135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31352" w:rsidRDefault="00331352" w:rsidP="0033135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Обеспечение задатка</w:t>
            </w:r>
          </w:p>
        </w:tc>
        <w:tc>
          <w:tcPr>
            <w:tcW w:w="4786" w:type="dxa"/>
          </w:tcPr>
          <w:p w:rsidR="00331352" w:rsidRDefault="00331352" w:rsidP="0033135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Процент он начальной цены лота</w:t>
            </w:r>
          </w:p>
        </w:tc>
      </w:tr>
      <w:tr w:rsidR="0033135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31352" w:rsidRDefault="00331352" w:rsidP="0033135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Размер задатка</w:t>
            </w:r>
          </w:p>
        </w:tc>
        <w:tc>
          <w:tcPr>
            <w:tcW w:w="4786" w:type="dxa"/>
          </w:tcPr>
          <w:p w:rsidR="00331352" w:rsidRDefault="00331352" w:rsidP="0033135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</w:t>
            </w:r>
          </w:p>
        </w:tc>
      </w:tr>
      <w:tr w:rsidR="0033135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31352" w:rsidRDefault="00331352" w:rsidP="0033135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4786" w:type="dxa"/>
          </w:tcPr>
          <w:p w:rsidR="00331352" w:rsidRDefault="00331352" w:rsidP="0033135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 на р\с 40817810200291715599 в Саратовской филиале ОАО «Балтийский банк»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  <w:tr w:rsidR="0033135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31352" w:rsidRDefault="00331352" w:rsidP="0033135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4786" w:type="dxa"/>
          </w:tcPr>
          <w:p w:rsidR="00331352" w:rsidRDefault="00331352" w:rsidP="0033135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р\с 40817810200291715599 в Саратовской филиале ОАО 'Балтийский банк'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</w:tbl>
    <w:p w:rsidR="00331352" w:rsidRDefault="00FE7086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27" w:name="ПредложениеНазвание_1"/>
      <w:bookmarkEnd w:id="27"/>
      <w:r w:rsidR="00331352">
        <w:rPr>
          <w:sz w:val="24"/>
          <w:szCs w:val="24"/>
        </w:rPr>
        <w:t>Предложения</w:t>
      </w:r>
      <w:r>
        <w:rPr>
          <w:sz w:val="24"/>
          <w:szCs w:val="24"/>
        </w:rPr>
        <w:t xml:space="preserve"> </w:t>
      </w:r>
      <w:bookmarkStart w:id="28" w:name="Предложение_1"/>
      <w:bookmarkEnd w:id="28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2392"/>
        <w:gridCol w:w="2393"/>
        <w:gridCol w:w="2393"/>
        <w:gridCol w:w="2393"/>
      </w:tblGrid>
      <w:tr w:rsidR="00331352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331352" w:rsidRDefault="00331352" w:rsidP="0033135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:rsidR="00331352" w:rsidRDefault="00331352" w:rsidP="0033135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участника лота аукциона</w:t>
            </w:r>
          </w:p>
        </w:tc>
        <w:tc>
          <w:tcPr>
            <w:tcW w:w="2393" w:type="dxa"/>
          </w:tcPr>
          <w:p w:rsidR="00331352" w:rsidRDefault="00331352" w:rsidP="0033135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Место нахождения</w:t>
            </w:r>
          </w:p>
        </w:tc>
        <w:tc>
          <w:tcPr>
            <w:tcW w:w="2393" w:type="dxa"/>
          </w:tcPr>
          <w:p w:rsidR="00331352" w:rsidRDefault="00331352" w:rsidP="0033135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Максимальная цена, предложенная участником</w:t>
            </w:r>
          </w:p>
        </w:tc>
      </w:tr>
      <w:tr w:rsidR="00331352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331352" w:rsidRDefault="00331352" w:rsidP="0033135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Победитель</w:t>
            </w:r>
          </w:p>
        </w:tc>
        <w:tc>
          <w:tcPr>
            <w:tcW w:w="2393" w:type="dxa"/>
          </w:tcPr>
          <w:p w:rsidR="00331352" w:rsidRDefault="00331352" w:rsidP="0033135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Тумиркина Наталия Андреевна (ИНН-645311909657)</w:t>
            </w:r>
          </w:p>
        </w:tc>
        <w:tc>
          <w:tcPr>
            <w:tcW w:w="2393" w:type="dxa"/>
          </w:tcPr>
          <w:p w:rsidR="00331352" w:rsidRDefault="00331352" w:rsidP="0033135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г. Саратов, ул. Одесская 24А, кв. 110</w:t>
            </w:r>
          </w:p>
        </w:tc>
        <w:tc>
          <w:tcPr>
            <w:tcW w:w="2393" w:type="dxa"/>
          </w:tcPr>
          <w:p w:rsidR="00331352" w:rsidRDefault="00331352" w:rsidP="0033135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74 руб.</w:t>
            </w:r>
          </w:p>
        </w:tc>
      </w:tr>
      <w:tr w:rsidR="00331352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331352" w:rsidRDefault="00331352" w:rsidP="0033135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:rsidR="00331352" w:rsidRDefault="00331352" w:rsidP="0033135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Аринушкина Наталья Алексеевна (ИНН-641900094774)</w:t>
            </w:r>
          </w:p>
        </w:tc>
        <w:tc>
          <w:tcPr>
            <w:tcW w:w="2393" w:type="dxa"/>
          </w:tcPr>
          <w:p w:rsidR="00331352" w:rsidRDefault="00331352" w:rsidP="0033135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р.п. Лысые Горы, ул. Парковая, д. 12/2</w:t>
            </w:r>
          </w:p>
        </w:tc>
        <w:tc>
          <w:tcPr>
            <w:tcW w:w="2393" w:type="dxa"/>
          </w:tcPr>
          <w:p w:rsidR="00331352" w:rsidRDefault="00331352" w:rsidP="0033135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</w:tr>
    </w:tbl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29" w:name="Победитель_1"/>
      <w:bookmarkEnd w:id="29"/>
      <w:r w:rsidR="00331352">
        <w:rPr>
          <w:sz w:val="24"/>
          <w:szCs w:val="24"/>
        </w:rPr>
        <w:t>Победителем открытого аукциона по продаже имущества должника Карюк Сергей Андреевич лота № 1 является Тумиркина Наталия Андреевна (ИНН-645311909657).</w:t>
      </w:r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0" w:name="ЛотНазвание_2"/>
      <w:bookmarkEnd w:id="30"/>
      <w:r>
        <w:rPr>
          <w:sz w:val="24"/>
          <w:szCs w:val="24"/>
        </w:rPr>
        <w:t xml:space="preserve"> </w:t>
      </w:r>
      <w:bookmarkStart w:id="31" w:name="Лот_2"/>
      <w:bookmarkEnd w:id="31"/>
      <w:r>
        <w:rPr>
          <w:sz w:val="24"/>
          <w:szCs w:val="24"/>
        </w:rPr>
        <w:t xml:space="preserve"> </w:t>
      </w:r>
      <w:bookmarkStart w:id="32" w:name="ПредложениеНазвание_2"/>
      <w:bookmarkEnd w:id="32"/>
      <w:r>
        <w:rPr>
          <w:sz w:val="24"/>
          <w:szCs w:val="24"/>
        </w:rPr>
        <w:t xml:space="preserve"> </w:t>
      </w:r>
      <w:bookmarkStart w:id="33" w:name="Предложение_2"/>
      <w:bookmarkEnd w:id="33"/>
      <w:r>
        <w:rPr>
          <w:sz w:val="24"/>
          <w:szCs w:val="24"/>
        </w:rPr>
        <w:t xml:space="preserve"> </w:t>
      </w:r>
      <w:bookmarkStart w:id="34" w:name="Победитель_2"/>
      <w:bookmarkEnd w:id="34"/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5" w:name="ЛотНазвание_3"/>
      <w:bookmarkEnd w:id="35"/>
      <w:r>
        <w:rPr>
          <w:sz w:val="24"/>
          <w:szCs w:val="24"/>
        </w:rPr>
        <w:t xml:space="preserve"> </w:t>
      </w:r>
      <w:bookmarkStart w:id="36" w:name="Лот_3"/>
      <w:bookmarkEnd w:id="36"/>
      <w:r>
        <w:rPr>
          <w:sz w:val="24"/>
          <w:szCs w:val="24"/>
        </w:rPr>
        <w:t xml:space="preserve"> </w:t>
      </w:r>
      <w:bookmarkStart w:id="37" w:name="ПредложениеНазвание_3"/>
      <w:bookmarkEnd w:id="37"/>
      <w:r>
        <w:rPr>
          <w:sz w:val="24"/>
          <w:szCs w:val="24"/>
        </w:rPr>
        <w:t xml:space="preserve"> </w:t>
      </w:r>
      <w:bookmarkStart w:id="38" w:name="Предложение_3"/>
      <w:bookmarkEnd w:id="38"/>
      <w:r>
        <w:rPr>
          <w:sz w:val="24"/>
          <w:szCs w:val="24"/>
        </w:rPr>
        <w:t xml:space="preserve"> </w:t>
      </w:r>
      <w:bookmarkStart w:id="39" w:name="Победитель_3"/>
      <w:bookmarkEnd w:id="39"/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40" w:name="ЛотНазвание_4"/>
      <w:bookmarkEnd w:id="40"/>
      <w:r>
        <w:rPr>
          <w:sz w:val="24"/>
          <w:szCs w:val="24"/>
        </w:rPr>
        <w:t xml:space="preserve"> </w:t>
      </w:r>
      <w:bookmarkStart w:id="41" w:name="Лот_4"/>
      <w:bookmarkEnd w:id="41"/>
      <w:r>
        <w:rPr>
          <w:sz w:val="24"/>
          <w:szCs w:val="24"/>
        </w:rPr>
        <w:t xml:space="preserve"> </w:t>
      </w:r>
      <w:bookmarkStart w:id="42" w:name="ПредложениеНазвание_4"/>
      <w:bookmarkEnd w:id="42"/>
      <w:r>
        <w:rPr>
          <w:sz w:val="24"/>
          <w:szCs w:val="24"/>
        </w:rPr>
        <w:t xml:space="preserve"> </w:t>
      </w:r>
      <w:bookmarkStart w:id="43" w:name="Предложение_4"/>
      <w:bookmarkEnd w:id="43"/>
      <w:r>
        <w:rPr>
          <w:sz w:val="24"/>
          <w:szCs w:val="24"/>
        </w:rPr>
        <w:t xml:space="preserve"> </w:t>
      </w:r>
      <w:bookmarkStart w:id="44" w:name="Победитель_4"/>
      <w:bookmarkEnd w:id="44"/>
    </w:p>
    <w:p w:rsidR="008C135F" w:rsidRPr="008C135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45" w:name="ЛотНазвание_5"/>
      <w:bookmarkEnd w:id="45"/>
      <w:r>
        <w:rPr>
          <w:sz w:val="24"/>
          <w:szCs w:val="24"/>
        </w:rPr>
        <w:t xml:space="preserve"> </w:t>
      </w:r>
      <w:bookmarkStart w:id="46" w:name="Лот_5"/>
      <w:bookmarkEnd w:id="46"/>
      <w:r>
        <w:rPr>
          <w:sz w:val="24"/>
          <w:szCs w:val="24"/>
        </w:rPr>
        <w:t xml:space="preserve"> </w:t>
      </w:r>
      <w:bookmarkStart w:id="47" w:name="ПредложениеНазвание_5"/>
      <w:bookmarkEnd w:id="47"/>
      <w:r>
        <w:rPr>
          <w:sz w:val="24"/>
          <w:szCs w:val="24"/>
        </w:rPr>
        <w:t xml:space="preserve"> </w:t>
      </w:r>
      <w:bookmarkStart w:id="48" w:name="Предложение_5"/>
      <w:bookmarkEnd w:id="48"/>
      <w:r>
        <w:rPr>
          <w:sz w:val="24"/>
          <w:szCs w:val="24"/>
        </w:rPr>
        <w:t xml:space="preserve"> </w:t>
      </w:r>
      <w:bookmarkStart w:id="49" w:name="Победитель_5"/>
      <w:bookmarkEnd w:id="49"/>
      <w:r w:rsidR="009A150C">
        <w:rPr>
          <w:sz w:val="24"/>
          <w:szCs w:val="24"/>
        </w:rPr>
        <w:t xml:space="preserve"> </w:t>
      </w:r>
    </w:p>
    <w:p w:rsidR="008C135F" w:rsidRPr="008C135F" w:rsidRDefault="008C135F" w:rsidP="008C135F">
      <w:pPr>
        <w:spacing w:line="240" w:lineRule="auto"/>
        <w:ind w:left="708"/>
        <w:rPr>
          <w:sz w:val="24"/>
          <w:szCs w:val="24"/>
        </w:rPr>
      </w:pPr>
    </w:p>
    <w:p w:rsidR="0044172D" w:rsidRPr="0044172D" w:rsidRDefault="0044172D" w:rsidP="0044172D">
      <w:pPr>
        <w:rPr>
          <w:sz w:val="24"/>
          <w:szCs w:val="24"/>
        </w:rPr>
      </w:pPr>
      <w:r w:rsidRPr="0044172D">
        <w:rPr>
          <w:sz w:val="24"/>
          <w:szCs w:val="24"/>
        </w:rPr>
        <w:t>Протокол о результатах проведения открытых торгов размещается оператором электронной торговой площадки на электронной торговой площадке, а также в Едином федеральном реестре сведений о банкротстве.</w:t>
      </w:r>
    </w:p>
    <w:p w:rsidR="0044172D" w:rsidRPr="0044172D" w:rsidRDefault="0044172D" w:rsidP="0044172D">
      <w:pPr>
        <w:spacing w:line="240" w:lineRule="auto"/>
        <w:contextualSpacing/>
        <w:rPr>
          <w:sz w:val="24"/>
          <w:szCs w:val="24"/>
        </w:rPr>
      </w:pPr>
      <w:r w:rsidRPr="0044172D">
        <w:rPr>
          <w:sz w:val="24"/>
          <w:szCs w:val="24"/>
        </w:rPr>
        <w:t>Настоящий протокол подлежит хранению на ЭТП в течение 10 (десяти) лет с даты проведения настоящего аукциона.</w:t>
      </w:r>
      <w:r w:rsidRPr="0044172D">
        <w:rPr>
          <w:sz w:val="24"/>
          <w:szCs w:val="24"/>
          <w:lang w:val="en-US"/>
        </w:rPr>
        <w:t> </w:t>
      </w:r>
    </w:p>
    <w:p w:rsidR="0044172D" w:rsidRPr="0044172D" w:rsidRDefault="0044172D" w:rsidP="0044172D">
      <w:pPr>
        <w:spacing w:line="240" w:lineRule="auto"/>
        <w:contextualSpacing/>
        <w:rPr>
          <w:rFonts w:cstheme="minorHAnsi"/>
          <w:sz w:val="24"/>
          <w:szCs w:val="24"/>
        </w:rPr>
      </w:pPr>
    </w:p>
    <w:p w:rsidR="00EB4646" w:rsidRPr="00BE0A9B" w:rsidRDefault="00EB4646" w:rsidP="00EB4646">
      <w:pPr>
        <w:rPr>
          <w:sz w:val="24"/>
          <w:szCs w:val="24"/>
        </w:rPr>
      </w:pPr>
      <w:bookmarkStart w:id="50" w:name="ПодтверждениеПодпись"/>
      <w:bookmarkEnd w:id="50"/>
    </w:p>
    <w:sectPr w:rsidR="00EB4646" w:rsidRPr="00BE0A9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9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37393C7B"/>
    <w:multiLevelType w:val="hybridMultilevel"/>
    <w:tmpl w:val="29421126"/>
    <w:lvl w:ilvl="0" w:tplc="A41C5DC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B0E4EFC"/>
    <w:multiLevelType w:val="hybridMultilevel"/>
    <w:tmpl w:val="D8EED074"/>
    <w:lvl w:ilvl="0" w:tplc="9FF296D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B4813"/>
    <w:rsid w:val="00183E1F"/>
    <w:rsid w:val="002302D6"/>
    <w:rsid w:val="002C1415"/>
    <w:rsid w:val="00303684"/>
    <w:rsid w:val="00331352"/>
    <w:rsid w:val="003B4813"/>
    <w:rsid w:val="0044172D"/>
    <w:rsid w:val="004713AA"/>
    <w:rsid w:val="004A7444"/>
    <w:rsid w:val="004C520C"/>
    <w:rsid w:val="0054224C"/>
    <w:rsid w:val="007549F2"/>
    <w:rsid w:val="008749DF"/>
    <w:rsid w:val="008867BD"/>
    <w:rsid w:val="008C135F"/>
    <w:rsid w:val="008C48B3"/>
    <w:rsid w:val="009A150C"/>
    <w:rsid w:val="009C2929"/>
    <w:rsid w:val="00BE0A9B"/>
    <w:rsid w:val="00EB4646"/>
    <w:rsid w:val="00FB0932"/>
    <w:rsid w:val="00FE708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B464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B4646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EB4646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EB4646"/>
  </w:style>
  <w:style w:type="table" w:styleId="a5">
    <w:name w:val="Table Grid"/>
    <w:basedOn w:val="a1"/>
    <w:uiPriority w:val="59"/>
    <w:rsid w:val="00EB464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B464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B4646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EB4646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EB4646"/>
  </w:style>
  <w:style w:type="table" w:styleId="a5">
    <w:name w:val="Table Grid"/>
    <w:basedOn w:val="a1"/>
    <w:uiPriority w:val="59"/>
    <w:rsid w:val="00EB464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eurtp.ru/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677</Words>
  <Characters>3861</Characters>
  <Application>Microsoft Office Word</Application>
  <DocSecurity>0</DocSecurity>
  <Lines>32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4529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1</cp:revision>
  <dcterms:created xsi:type="dcterms:W3CDTF">2015-04-07T13:16:00Z</dcterms:created>
  <dcterms:modified xsi:type="dcterms:W3CDTF">2015-04-07T13:16:00Z</dcterms:modified>
</cp:coreProperties>
</file>