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2012">
        <w:rPr>
          <w:b/>
          <w:sz w:val="24"/>
          <w:szCs w:val="24"/>
        </w:rPr>
        <w:t>1977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2012" w:rsidRDefault="00AE20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2012" w:rsidRDefault="00AE2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631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 цветные, 50 шт. в пласт. кор., 221117                             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20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2012" w:rsidRDefault="00AE2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2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2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AE2012" w:rsidRDefault="00AE2012" w:rsidP="00AE2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201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CC406-5CD9-4080-871C-EADFF957F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