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05328">
        <w:rPr>
          <w:b/>
          <w:sz w:val="24"/>
          <w:szCs w:val="24"/>
        </w:rPr>
        <w:t>АО000630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0532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05328">
        <w:rPr>
          <w:b/>
          <w:sz w:val="24"/>
          <w:szCs w:val="24"/>
        </w:rPr>
        <w:t>АО000630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0532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0532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0532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0532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0532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053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0532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0532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0532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0532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0532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05328" w:rsidRDefault="0090532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608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Папка-регистратор BRAUBERG "Стандарт" с мраморным покрытием, 50 мм, красный корешок, 220983         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0532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0532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053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 руб.</w:t>
            </w:r>
          </w:p>
        </w:tc>
      </w:tr>
      <w:tr w:rsidR="0090532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05328" w:rsidRDefault="00905328" w:rsidP="009053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0532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05328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