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64B6">
        <w:rPr>
          <w:b/>
          <w:sz w:val="24"/>
          <w:szCs w:val="24"/>
        </w:rPr>
        <w:t>1844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64B6" w:rsidRDefault="00CF64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64B6" w:rsidRDefault="00CF6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598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"Germanium" №24/6, металлический механизм, ассорти (синий/черный), 220934          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64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64B6" w:rsidRDefault="00CF6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6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6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CF64B6" w:rsidRDefault="00CF64B6" w:rsidP="00CF6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64B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C2A8-10CC-4197-A254-AE55D5B4C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