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0DDF">
        <w:rPr>
          <w:b/>
          <w:sz w:val="24"/>
          <w:szCs w:val="24"/>
        </w:rPr>
        <w:t>1826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0DDF" w:rsidRDefault="009C0D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0DDF" w:rsidRDefault="009C0D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596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580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FACTIS пластиковая для карандаша со скош. краем, 56х19,5х9 мм, P-36            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0D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0DDF" w:rsidRDefault="009C0D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0D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0D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9C0DDF" w:rsidRDefault="009C0DDF" w:rsidP="009C0D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0DDF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7B106-1F13-4EAA-B115-658C5866A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