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107A">
        <w:rPr>
          <w:b/>
          <w:sz w:val="24"/>
          <w:szCs w:val="24"/>
        </w:rPr>
        <w:t>1683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107A" w:rsidRDefault="003710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107A" w:rsidRDefault="003710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537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KOH-I-NOOR, 25х17х6 мм, 300/80                                                 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10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107A" w:rsidRDefault="003710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10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10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37107A" w:rsidRDefault="0037107A" w:rsidP="00371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107A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A8E40-BE15-48DF-847E-C2ACC176E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