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809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809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809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809BC">
        <w:rPr>
          <w:sz w:val="24"/>
          <w:szCs w:val="24"/>
        </w:rPr>
        <w:t>АО000552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809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809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809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809BC">
        <w:rPr>
          <w:sz w:val="24"/>
          <w:szCs w:val="24"/>
        </w:rPr>
        <w:t>АО000552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809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809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809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80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809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809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09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80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80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809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809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809BC" w:rsidRDefault="000809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530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Клей-карандаш  STAFF 36 г, 220376                                                                   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809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809BC" w:rsidRDefault="000809BC" w:rsidP="000809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09BC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B3B4CF-C6EB-4947-BDCF-0A97A36AC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