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21AE">
        <w:rPr>
          <w:b/>
          <w:sz w:val="24"/>
          <w:szCs w:val="24"/>
        </w:rPr>
        <w:t>АО000515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21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21AE">
        <w:rPr>
          <w:b/>
          <w:sz w:val="24"/>
          <w:szCs w:val="24"/>
        </w:rPr>
        <w:t>АО000515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21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21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21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21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21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21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21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21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21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21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21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21AE" w:rsidRDefault="008221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493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8 предм., наполнение-1, пласт. пенал, 210350                  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221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21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21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 руб.</w:t>
            </w:r>
          </w:p>
        </w:tc>
      </w:tr>
      <w:tr w:rsidR="008221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221AE" w:rsidRDefault="008221AE" w:rsidP="008221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21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221A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