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4AF6">
        <w:rPr>
          <w:b/>
          <w:sz w:val="24"/>
          <w:szCs w:val="24"/>
        </w:rPr>
        <w:t>1567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4AF6" w:rsidRDefault="00774A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4AF6" w:rsidRDefault="00774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521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48х66 (40м) потребительская UNIVERSAL коричневая                                      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4A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4AF6" w:rsidRDefault="00774A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4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4A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74AF6" w:rsidRDefault="00774AF6" w:rsidP="00774A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4AF6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C34F4-7D9E-4B0F-A769-44EBF23A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