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5296">
        <w:rPr>
          <w:b/>
          <w:sz w:val="24"/>
          <w:szCs w:val="24"/>
        </w:rPr>
        <w:t>1546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5296" w:rsidRDefault="005A52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5296" w:rsidRDefault="005A52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500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"Study", ассорти, с карандашом, пенал с европодвесом, дисплей, 119410       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52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5296" w:rsidRDefault="005A52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52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52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5A5296" w:rsidRDefault="005A5296" w:rsidP="005A52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529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89250-B804-497F-96A2-41695FE0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