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2EFB">
        <w:rPr>
          <w:b/>
          <w:sz w:val="24"/>
          <w:szCs w:val="24"/>
        </w:rPr>
        <w:t>1531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2EFB" w:rsidRDefault="007C2E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2EFB" w:rsidRDefault="007C2E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485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5 предм., наполнение-2, пласт. пенал, 210338                  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2E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2EFB" w:rsidRDefault="007C2E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2E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2E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7C2EFB" w:rsidRDefault="007C2EFB" w:rsidP="007C2E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2EF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C7C00-19FB-489F-956E-2C0FAC77B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2015-04-07T11:08:00Z</dcterms:modified>
</cp:coreProperties>
</file>