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3FFE">
        <w:rPr>
          <w:b/>
          <w:sz w:val="24"/>
          <w:szCs w:val="24"/>
        </w:rPr>
        <w:t>1262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3FFE" w:rsidRDefault="00CA3F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3FFE" w:rsidRDefault="00CA3F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416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Треугольник деревянный УЧД 30*160, С139                                                             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3F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3FFE" w:rsidRDefault="00CA3F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3F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3F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CA3FFE" w:rsidRDefault="00CA3FFE" w:rsidP="00CA3F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3FF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906C4-6AEA-4C7B-B834-6DD857BFB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