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D1D74">
        <w:rPr>
          <w:b/>
          <w:sz w:val="24"/>
          <w:szCs w:val="24"/>
        </w:rPr>
        <w:t>1239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1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1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D1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D1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D1D74" w:rsidRDefault="002D1D7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D1D74" w:rsidRDefault="002D1D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1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D1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</w:t>
            </w:r>
          </w:p>
        </w:tc>
      </w:tr>
      <w:tr w:rsidR="002D1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394</w:t>
            </w:r>
          </w:p>
        </w:tc>
      </w:tr>
      <w:tr w:rsidR="002D1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из кожзама на молнии Выбор 149М                                                               </w:t>
            </w:r>
          </w:p>
        </w:tc>
      </w:tr>
      <w:tr w:rsidR="002D1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D1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D1D7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D1D74" w:rsidRDefault="002D1D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D1D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D1D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D1D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2D1D74" w:rsidRDefault="002D1D74" w:rsidP="002D1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D1D74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C1DAB-9B21-4B23-88A9-9A0B19CFB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