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6E18">
        <w:rPr>
          <w:b/>
          <w:sz w:val="24"/>
          <w:szCs w:val="24"/>
        </w:rPr>
        <w:t>926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6E18" w:rsidRDefault="00EC6E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6E18" w:rsidRDefault="00EC6E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281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акварели А3 302*419мм, 10л. "КТС-ПРО", вн.блок 225г/м2 спец.бум.акв. с хлопком,С11203-04  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6E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6E18" w:rsidRDefault="00EC6E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6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6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EC6E18" w:rsidRDefault="00EC6E18" w:rsidP="00EC6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3E405-7B1F-481A-8986-FA4269636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