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F3F1F">
        <w:rPr>
          <w:b/>
          <w:sz w:val="24"/>
          <w:szCs w:val="24"/>
        </w:rPr>
        <w:t>786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3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F3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F3F1F" w:rsidRDefault="008F3F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F3F1F" w:rsidRDefault="008F3F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3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</w:t>
            </w:r>
          </w:p>
        </w:tc>
      </w:tr>
      <w:tr w:rsidR="008F3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</w:t>
            </w:r>
          </w:p>
        </w:tc>
      </w:tr>
      <w:tr w:rsidR="008F3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76*51 мм 100л., голубой, 122692                                           </w:t>
            </w:r>
          </w:p>
        </w:tc>
      </w:tr>
      <w:tr w:rsidR="008F3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F3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F3F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F3F1F" w:rsidRDefault="008F3F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F3F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F3F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F3F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8F3F1F" w:rsidRDefault="008F3F1F" w:rsidP="008F3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F3F1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DF865-C280-42DF-A6AB-C1979C309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