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16A7">
        <w:rPr>
          <w:b/>
          <w:sz w:val="24"/>
          <w:szCs w:val="24"/>
        </w:rPr>
        <w:t>632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16A7" w:rsidRDefault="00D016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16A7" w:rsidRDefault="00D016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адресная бумвинил без надписи, "Рамка", формат А4, в индивидуальной упаковке,  АП4-01-020     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16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16A7" w:rsidRDefault="00D016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16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16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D016A7" w:rsidRDefault="00D016A7" w:rsidP="00D016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16A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84876-94E2-4764-9B07-ED217C75A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