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314BB">
        <w:rPr>
          <w:b/>
          <w:sz w:val="24"/>
          <w:szCs w:val="24"/>
        </w:rPr>
        <w:t>627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1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1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1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31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314BB" w:rsidRDefault="00D314B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314BB" w:rsidRDefault="00D314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1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1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</w:p>
        </w:tc>
      </w:tr>
      <w:tr w:rsidR="00D31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</w:t>
            </w:r>
          </w:p>
        </w:tc>
      </w:tr>
      <w:tr w:rsidR="00D31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LOMOND на листе формата А4,16 этик., размер 105х37мм,белая,50л.(2100125)     </w:t>
            </w:r>
          </w:p>
        </w:tc>
      </w:tr>
      <w:tr w:rsidR="00D31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314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314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314BB" w:rsidRDefault="00D314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314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314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14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D314BB" w:rsidRDefault="00D314BB" w:rsidP="00D314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314BB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A9589-1043-4F35-8804-4F003E812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