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7FAF">
        <w:rPr>
          <w:b/>
          <w:sz w:val="24"/>
          <w:szCs w:val="24"/>
        </w:rPr>
        <w:t>518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7FAF" w:rsidRDefault="00967F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7FAF" w:rsidRDefault="00967F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А7 40л. "Хатбер", INSIDE (Офисный стиль), гребень, 40Б7C1гр_1622(ВО1189)                    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7F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7FAF" w:rsidRDefault="00967F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7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7F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967FAF" w:rsidRDefault="00967FAF" w:rsidP="00967F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7FAF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E88E-7BD0-45D9-ADC4-787D56881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