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347F">
        <w:rPr>
          <w:b/>
          <w:sz w:val="24"/>
          <w:szCs w:val="24"/>
        </w:rPr>
        <w:t>517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347F" w:rsidRDefault="007A34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347F" w:rsidRDefault="007A34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объемный  (250х353х40мм) из крафт бумаги с отр.полосой, на 300 листов                 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34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347F" w:rsidRDefault="007A34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3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3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7A347F" w:rsidRDefault="007A347F" w:rsidP="007A3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347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EAB7-6072-426D-92DC-F7135041E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