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495A">
        <w:rPr>
          <w:b/>
          <w:sz w:val="24"/>
          <w:szCs w:val="24"/>
        </w:rPr>
        <w:t>368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495A" w:rsidRDefault="007F49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495A" w:rsidRDefault="007F4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"Путешествие", тв. лам. обложка, 80л., 121314                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49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495A" w:rsidRDefault="007F4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49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49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7F495A" w:rsidRDefault="007F495A" w:rsidP="007F4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495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FD76C-E9C5-46AC-98CD-D018F8BF2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