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A79C1">
        <w:rPr>
          <w:b/>
          <w:sz w:val="24"/>
          <w:szCs w:val="24"/>
        </w:rPr>
        <w:t>342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79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79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79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A79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A79C1" w:rsidRDefault="009A79C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A79C1" w:rsidRDefault="009A79C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79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79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</w:tr>
      <w:tr w:rsidR="009A79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90</w:t>
            </w:r>
          </w:p>
        </w:tc>
      </w:tr>
      <w:tr w:rsidR="009A79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бумага А4 200*255мм "КТС-ПРО" ДВУХСТОРОННЯЯ, 16л., 8цв., С23501-04, С0235-05-08             </w:t>
            </w:r>
          </w:p>
        </w:tc>
      </w:tr>
      <w:tr w:rsidR="009A79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A79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A79C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A79C1" w:rsidRDefault="009A79C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A79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A79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A79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9A79C1" w:rsidRDefault="009A79C1" w:rsidP="009A79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A79C1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C0CB5-105B-44DD-886A-F63162A4E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