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20FB">
        <w:rPr>
          <w:b/>
          <w:sz w:val="24"/>
          <w:szCs w:val="24"/>
        </w:rPr>
        <w:t>341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20FB" w:rsidRDefault="00E420F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20FB" w:rsidRDefault="00E420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А5, 135*205мм, 48 л. "КТС-ПРО", OFFICE (Офисный стиль), кл. гребень, С2857-80, С0028-81-89  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20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20FB" w:rsidRDefault="00E420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2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20F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E420FB" w:rsidRDefault="00E420FB" w:rsidP="00E420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20F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20A99-A02A-402D-8C21-348BEDEDD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