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3CE4">
        <w:rPr>
          <w:b/>
          <w:sz w:val="24"/>
          <w:szCs w:val="24"/>
        </w:rPr>
        <w:t>260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3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3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3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3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3CE4" w:rsidRDefault="00E93C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3CE4" w:rsidRDefault="00E93C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3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3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</w:tr>
      <w:tr w:rsidR="00E93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</w:t>
            </w:r>
          </w:p>
        </w:tc>
      </w:tr>
      <w:tr w:rsidR="00E93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масштабно-координатная, формат 400*600мм., синяя, ПМБ, ш/к 74277                             </w:t>
            </w:r>
          </w:p>
        </w:tc>
      </w:tr>
      <w:tr w:rsidR="00E93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3C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3C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3CE4" w:rsidRDefault="00E93C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3C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3C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3C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E93CE4" w:rsidRDefault="00E93CE4" w:rsidP="00E93C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3CE4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EFC6BC-1DFC-43CB-B3BF-1F78E26AB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