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D2791">
        <w:rPr>
          <w:b/>
          <w:sz w:val="24"/>
          <w:szCs w:val="24"/>
        </w:rPr>
        <w:t>256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2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2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2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D2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D2791" w:rsidRDefault="000D279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D2791" w:rsidRDefault="000D27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2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2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</w:tr>
      <w:tr w:rsidR="000D2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</w:t>
            </w:r>
          </w:p>
        </w:tc>
      </w:tr>
      <w:tr w:rsidR="000D2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Вкладыш в трудовую книжку, 88*125мм                                                 </w:t>
            </w:r>
          </w:p>
        </w:tc>
      </w:tr>
      <w:tr w:rsidR="000D2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D27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D279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D2791" w:rsidRDefault="000D27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D27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27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D27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0D2791" w:rsidRDefault="000D2791" w:rsidP="000D27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D2791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C562E-6277-42F6-86BB-5FA49708B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