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1A11">
        <w:rPr>
          <w:b/>
          <w:sz w:val="24"/>
          <w:szCs w:val="24"/>
        </w:rPr>
        <w:t>244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1A11" w:rsidRDefault="000A1A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1A11" w:rsidRDefault="000A1A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Matt Coated А1+ шир.610мм*дл.45м*вт. 50мм, 90г/м2, белизна CIE 161%         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1A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1A11" w:rsidRDefault="000A1A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1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1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0A1A11" w:rsidRDefault="000A1A11" w:rsidP="000A1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1A1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A30E3-EEC8-4EBC-846C-EFDD052A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