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1F34">
        <w:rPr>
          <w:b/>
          <w:sz w:val="24"/>
          <w:szCs w:val="24"/>
        </w:rPr>
        <w:t>238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1F34" w:rsidRDefault="00461F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1F34" w:rsidRDefault="00461F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BRAUBERG 210х15х12 (15м), 110377                                                      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1F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1F34" w:rsidRDefault="00461F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F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1F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461F34" w:rsidRDefault="00461F34" w:rsidP="00461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1F3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A4280-69E7-4066-B4BE-06436435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