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52C7">
        <w:rPr>
          <w:b/>
          <w:sz w:val="24"/>
          <w:szCs w:val="24"/>
        </w:rPr>
        <w:t>170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52C7" w:rsidRDefault="006A52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52C7" w:rsidRDefault="006A52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для пиш.машин Кондопога А3, 50 г/м,  2500 л.                                                 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52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52C7" w:rsidRDefault="006A52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52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6A52C7" w:rsidRDefault="006A52C7" w:rsidP="006A52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52C7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B84D7-0493-4305-844F-73D11109F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