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A5EB6">
        <w:rPr>
          <w:b/>
          <w:sz w:val="24"/>
          <w:szCs w:val="24"/>
        </w:rPr>
        <w:t>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5E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5E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5E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A5E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A5EB6" w:rsidRDefault="00EA5E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A5EB6" w:rsidRDefault="00EA5E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5E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5E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EA5E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</w:t>
            </w:r>
          </w:p>
        </w:tc>
      </w:tr>
      <w:tr w:rsidR="00EA5E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 д/терминалов и банкоматов AKZENT термобум., 80х200х25 (488м), слой внутрь,ш/к00899,01810,02244</w:t>
            </w:r>
          </w:p>
        </w:tc>
      </w:tr>
      <w:tr w:rsidR="00EA5E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A5E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A5E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A5EB6" w:rsidRDefault="00EA5E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A5E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A5E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A5E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EA5EB6" w:rsidRDefault="00EA5EB6" w:rsidP="00EA5E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A5EB6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5BFEA-A393-45B4-84E3-3AF282778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