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41C7F" w14:textId="4CE6B8D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336B3">
        <w:rPr>
          <w:b/>
          <w:sz w:val="24"/>
          <w:szCs w:val="24"/>
        </w:rPr>
        <w:t>3396</w:t>
      </w:r>
      <w:r w:rsidR="00206311">
        <w:rPr>
          <w:b/>
          <w:sz w:val="24"/>
          <w:szCs w:val="24"/>
        </w:rPr>
        <w:t>.</w:t>
      </w:r>
    </w:p>
    <w:p w14:paraId="1E85ECB6" w14:textId="1A2D6AC1" w:rsidR="00B7364F" w:rsidRPr="00140FBA" w:rsidRDefault="006336B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09.07.2026</w:t>
      </w:r>
    </w:p>
    <w:p w14:paraId="12D6BAE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3" w14:paraId="1B1C7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1A3E1" w14:textId="3632CA59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F8CEA6" w14:textId="0A6B373D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6336B3" w14:paraId="6C87C0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2CE39" w14:textId="558986A2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DE26EA" w14:textId="4E32C9CB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6336B3" w14:paraId="5136E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D8171" w14:textId="17FEC793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8BAB48" w14:textId="0D745827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6336B3" w14:paraId="15D20C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CE904" w14:textId="243B1A43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E427A7" w14:textId="436676C2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52CD70B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E69B77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BFD2F2" w14:textId="77777777" w:rsidR="006336B3" w:rsidRDefault="006336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A93D8CB" w14:textId="77777777" w:rsidR="006336B3" w:rsidRDefault="006336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3" w14:paraId="52B32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03278" w14:textId="0A5B9C25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1D1B75" w14:textId="2A28156C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Жарикова Альбина Зульфировна</w:t>
            </w:r>
          </w:p>
        </w:tc>
      </w:tr>
      <w:tr w:rsidR="006336B3" w14:paraId="696D75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0A101" w14:textId="7781FBD9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8D867E" w14:textId="5ECA8C1A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36B3" w14:paraId="312C97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2894C" w14:textId="50A7ADD1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99E680" w14:textId="4002D218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– легковой автомобиль марка /модель – CHANGAN UNI-T, год выпуска – 2023, VIN – LS5A3DKE7RA995103, гос.номер – Н806ВМ702. Дополнительные сведения</w:t>
            </w:r>
            <w:r>
              <w:rPr>
                <w:sz w:val="24"/>
                <w:szCs w:val="24"/>
              </w:rPr>
              <w:tab/>
              <w:t>транспортное средство – легковой автомобиль марка /модель – CHANGAN UNI-T, год выпуска – 2023, VIN – LS5A3DKE7RA995103, гос.номер – Н806ВМ702. Порядок и критерии определения победителя торгов</w:t>
            </w:r>
            <w:r>
              <w:rPr>
                <w:sz w:val="24"/>
                <w:szCs w:val="24"/>
              </w:rPr>
              <w:tab/>
              <w:t>Победителем аукциона признается участник торгов, предложивший наиболее высокую цену. Результаты торгов будут подведены на электронной площадке. Дата и время размещения протокола о результатах торгов определяется автоматически при помощи программных и технических средств электронной площадки. Порядок представления заявок на участие в торгах</w:t>
            </w:r>
            <w:r>
              <w:rPr>
                <w:sz w:val="24"/>
                <w:szCs w:val="24"/>
              </w:rPr>
              <w:tab/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</w:t>
            </w:r>
          </w:p>
        </w:tc>
      </w:tr>
      <w:tr w:rsidR="006336B3" w14:paraId="5A92C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416F4" w14:textId="4BC3F9AD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B14436" w14:textId="4742B630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– легковой автомобиль марка /модель – CHANGAN UNI-T, год выпуска – 2023, VIN – LS5A3DKE7RA995103, гос.номер – Н806ВМ702.</w:t>
            </w:r>
          </w:p>
        </w:tc>
      </w:tr>
      <w:tr w:rsidR="006336B3" w14:paraId="2689B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73184" w14:textId="384E3804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637B9A" w14:textId="6554369D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02.06.2026 11:00:00</w:t>
            </w:r>
          </w:p>
        </w:tc>
      </w:tr>
      <w:tr w:rsidR="006336B3" w14:paraId="44ABB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024A4" w14:textId="2BC7C6F3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FA701D" w14:textId="6AC00371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09.07.2026 11:00:00</w:t>
            </w:r>
          </w:p>
        </w:tc>
      </w:tr>
    </w:tbl>
    <w:p w14:paraId="35A64615" w14:textId="77777777" w:rsidR="006336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CE55BAD" w14:textId="77777777" w:rsidR="006336B3" w:rsidRDefault="006336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36B3" w14:paraId="619AE4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32810D" w14:textId="7253208C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08DAA16" w14:textId="7A149A76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5C2EA14" w14:textId="03768799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36B3" w14:paraId="38CED87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303CD6" w14:textId="753CAD41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Люлин Игорь Андреевич (ИНН-682603836477)</w:t>
            </w:r>
          </w:p>
        </w:tc>
        <w:tc>
          <w:tcPr>
            <w:tcW w:w="3190" w:type="dxa"/>
          </w:tcPr>
          <w:p w14:paraId="6B9A90D7" w14:textId="33CF8B0E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07.07.2026 18:26:03</w:t>
            </w:r>
          </w:p>
        </w:tc>
        <w:tc>
          <w:tcPr>
            <w:tcW w:w="3191" w:type="dxa"/>
          </w:tcPr>
          <w:p w14:paraId="23B383AA" w14:textId="3C16560D" w:rsidR="006336B3" w:rsidRDefault="006336B3" w:rsidP="006336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8AFC5F8" w14:textId="66F2D51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4A72F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52A4115" w14:textId="77777777" w:rsidR="00095CB8" w:rsidRDefault="00095CB8" w:rsidP="00095CB8">
      <w:pPr>
        <w:contextualSpacing/>
        <w:rPr>
          <w:sz w:val="24"/>
          <w:szCs w:val="24"/>
        </w:rPr>
      </w:pPr>
    </w:p>
    <w:p w14:paraId="110F8F2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336B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D5E8E"/>
  <w15:docId w15:val="{C09A7825-D169-4E7C-BB3D-B509E855E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2026-07-09T09:04:00Z</dcterms:created>
  <dcterms:modified xsi:type="dcterms:W3CDTF">2026-07-09T09:04:00Z</dcterms:modified>
</cp:coreProperties>
</file>