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FF4D9" w14:textId="6EF6346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B6EAA">
        <w:rPr>
          <w:b/>
          <w:sz w:val="24"/>
          <w:szCs w:val="24"/>
        </w:rPr>
        <w:t>3371</w:t>
      </w:r>
      <w:r w:rsidR="00424B57">
        <w:rPr>
          <w:b/>
          <w:sz w:val="24"/>
          <w:szCs w:val="24"/>
        </w:rPr>
        <w:t>.</w:t>
      </w:r>
    </w:p>
    <w:p w14:paraId="1C70F0B1" w14:textId="0C6A8ED5" w:rsidR="00320475" w:rsidRPr="00320475" w:rsidRDefault="00DB6EA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10.03.2026</w:t>
      </w:r>
    </w:p>
    <w:p w14:paraId="33CE7132" w14:textId="4EFE8ED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6EAA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6EAA">
        <w:rPr>
          <w:sz w:val="24"/>
          <w:szCs w:val="24"/>
        </w:rPr>
        <w:t>открытый аукцион</w:t>
      </w:r>
    </w:p>
    <w:p w14:paraId="11D95C2A" w14:textId="7645480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6EAA">
        <w:rPr>
          <w:sz w:val="24"/>
          <w:szCs w:val="24"/>
        </w:rPr>
        <w:t>АО0003371</w:t>
      </w:r>
    </w:p>
    <w:p w14:paraId="5AB1784B" w14:textId="592085E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6E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6EAA">
        <w:rPr>
          <w:sz w:val="24"/>
          <w:szCs w:val="24"/>
        </w:rPr>
        <w:t>Аветисян Хачик Давидович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560C88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CFB04B1" w14:textId="2FB7662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6E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6EAA">
        <w:rPr>
          <w:sz w:val="24"/>
          <w:szCs w:val="24"/>
        </w:rPr>
        <w:t>АО0003371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613231F" w14:textId="77777777" w:rsidTr="00E3311F">
        <w:tc>
          <w:tcPr>
            <w:tcW w:w="3510" w:type="dxa"/>
          </w:tcPr>
          <w:p w14:paraId="54EFE5F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2565BF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2B7FE24" w14:textId="77777777" w:rsidTr="00E3311F">
        <w:tc>
          <w:tcPr>
            <w:tcW w:w="3510" w:type="dxa"/>
          </w:tcPr>
          <w:p w14:paraId="773710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68335EA" w14:textId="5C4F20E9" w:rsidR="002B1D27" w:rsidRPr="00334D8D" w:rsidRDefault="00DB6E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A0B8326" w14:textId="77777777" w:rsidTr="00E3311F">
        <w:tc>
          <w:tcPr>
            <w:tcW w:w="3510" w:type="dxa"/>
          </w:tcPr>
          <w:p w14:paraId="279D84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0ECDDF2" w14:textId="4FBD96A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6E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6EAA">
              <w:rPr>
                <w:sz w:val="24"/>
                <w:szCs w:val="24"/>
              </w:rPr>
              <w:t>Аветисян Хачик Давидович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FBDA217" w14:textId="77777777" w:rsidTr="00E3311F">
        <w:tc>
          <w:tcPr>
            <w:tcW w:w="3510" w:type="dxa"/>
          </w:tcPr>
          <w:p w14:paraId="26B33A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4E27C0C" w14:textId="0ED6AA47" w:rsidR="002B1D27" w:rsidRPr="00224412" w:rsidRDefault="00DB6E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Срок представления заявок на участие в открытых торгах составляет не менее 25 рабочих дней со дня опубликования и размещения сообщения о проведении торгов.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70B3300" w14:textId="77777777" w:rsidTr="00E3311F">
        <w:tc>
          <w:tcPr>
            <w:tcW w:w="3510" w:type="dxa"/>
          </w:tcPr>
          <w:p w14:paraId="69001C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43F2F6D" w14:textId="62AE708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6E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6E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0347E04" w14:textId="77777777" w:rsidTr="00E3311F">
        <w:tc>
          <w:tcPr>
            <w:tcW w:w="3510" w:type="dxa"/>
          </w:tcPr>
          <w:p w14:paraId="13B06F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29F315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7F1B925" w14:textId="77777777" w:rsidTr="00E3311F">
        <w:trPr>
          <w:trHeight w:val="690"/>
        </w:trPr>
        <w:tc>
          <w:tcPr>
            <w:tcW w:w="3510" w:type="dxa"/>
          </w:tcPr>
          <w:p w14:paraId="58D34E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D6E9FB5" w14:textId="564F85E6" w:rsidR="002B1D27" w:rsidRPr="00224412" w:rsidRDefault="00DB6E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62CE4151" w14:textId="77777777" w:rsidTr="00E3311F">
        <w:trPr>
          <w:trHeight w:val="135"/>
        </w:trPr>
        <w:tc>
          <w:tcPr>
            <w:tcW w:w="3510" w:type="dxa"/>
          </w:tcPr>
          <w:p w14:paraId="6F58AA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9ED13F" w14:textId="43D0ADB5" w:rsidR="002B1D27" w:rsidRPr="00224412" w:rsidRDefault="00DB6E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C33BC30" w14:textId="77777777" w:rsidTr="00E3311F">
        <w:trPr>
          <w:trHeight w:val="150"/>
        </w:trPr>
        <w:tc>
          <w:tcPr>
            <w:tcW w:w="3510" w:type="dxa"/>
          </w:tcPr>
          <w:p w14:paraId="1DAC9B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1DD91EC" w14:textId="37A4DAD6" w:rsidR="002B1D27" w:rsidRPr="00224412" w:rsidRDefault="00DB6E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11:47</w:t>
            </w:r>
          </w:p>
        </w:tc>
      </w:tr>
      <w:tr w:rsidR="002B1D27" w:rsidRPr="00334D8D" w14:paraId="18B2257B" w14:textId="77777777" w:rsidTr="00E3311F">
        <w:trPr>
          <w:trHeight w:val="119"/>
        </w:trPr>
        <w:tc>
          <w:tcPr>
            <w:tcW w:w="3510" w:type="dxa"/>
          </w:tcPr>
          <w:p w14:paraId="57C752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4BFAF3B" w14:textId="4A6C14AA" w:rsidR="002B1D27" w:rsidRPr="00224412" w:rsidRDefault="00DB6E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11:48</w:t>
            </w:r>
          </w:p>
        </w:tc>
      </w:tr>
      <w:tr w:rsidR="002B1D27" w:rsidRPr="00334D8D" w14:paraId="592C7DA1" w14:textId="77777777" w:rsidTr="00E3311F">
        <w:trPr>
          <w:trHeight w:val="135"/>
        </w:trPr>
        <w:tc>
          <w:tcPr>
            <w:tcW w:w="3510" w:type="dxa"/>
          </w:tcPr>
          <w:p w14:paraId="055498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961D4C6" w14:textId="2F619E31" w:rsidR="002B1D27" w:rsidRPr="00334D8D" w:rsidRDefault="00DB6E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11:48</w:t>
            </w:r>
          </w:p>
        </w:tc>
      </w:tr>
    </w:tbl>
    <w:p w14:paraId="1ADC713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5EF274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EAA" w14:paraId="152633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9AA14" w14:textId="5753DABD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2EA96B" w14:textId="36481072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DB6EAA" w14:paraId="64421C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A304EE" w14:textId="46FB6B16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A0105A4" w14:textId="05ABBD02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12C2139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76C1C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EAA" w14:paraId="4101E9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9459C9" w14:textId="216CE113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455CB2" w14:textId="7A18CA03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DB6EAA" w14:paraId="6D6F46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6E0D6" w14:textId="69035211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CFC12EF" w14:textId="240AD4B2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DB6EAA" w14:paraId="253986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33C0F" w14:textId="3F7050E9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E53F060" w14:textId="4E8E7107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Гильдия арбитражных управляющих"</w:t>
            </w:r>
          </w:p>
        </w:tc>
      </w:tr>
      <w:tr w:rsidR="00DB6EAA" w14:paraId="63DC9C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E66DF2" w14:textId="52DCC25A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514A3CB" w14:textId="4992F481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78F3D58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53F3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EAA" w14:paraId="71BD2A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F3F8D" w14:textId="11A4C47E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1E60E3F" w14:textId="367145B1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суа Краснодарского края</w:t>
            </w:r>
          </w:p>
        </w:tc>
      </w:tr>
      <w:tr w:rsidR="00DB6EAA" w14:paraId="2361F4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36EE1" w14:textId="7912D48F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1916F26" w14:textId="328B5857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DB6EAA" w14:paraId="697391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1772E" w14:textId="62717A64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D762B9A" w14:textId="26C8CE8F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58AFD81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0215F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EAA" w14:paraId="3CF88D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AB1F5" w14:textId="41DA3081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DC9ACD6" w14:textId="55AF6B58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B6EAA" w14:paraId="2F3587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61C60E" w14:textId="6A838F44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F7C461" w14:textId="45B5FDA3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DB6EAA" w14:paraId="53F1C3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8A879D" w14:textId="541C0BB4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816AF9" w14:textId="71D03AEA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DB6EAA" w14:paraId="5CDA68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9A90F" w14:textId="52F9D6B9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B07948B" w14:textId="56C192AC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30 календарных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041096B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73C8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EAA" w14:paraId="41C31F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B845B8" w14:textId="6779729A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5764CE" w14:textId="7EEE954F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DB6EAA" w14:paraId="3E1C05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901A93" w14:textId="392E6D4A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45864B3" w14:textId="21E2E4B9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DB6EAA" w14:paraId="45123B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FB0F14" w14:textId="45238693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17E4B0E" w14:textId="186D4BC6" w:rsidR="00DB6EAA" w:rsidRDefault="00DB6EAA" w:rsidP="00DB6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73EFCDA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B1DAF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7339508" w14:textId="77777777" w:rsidR="00DB6EAA" w:rsidRDefault="00DB6EA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EAA" w14:paraId="3CE2D4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F6A033" w14:textId="2ECE4B43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56C7574" w14:textId="40B21170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Асфальтоукладчик Vogele 1400 1994 г.в.</w:t>
            </w:r>
          </w:p>
        </w:tc>
      </w:tr>
      <w:tr w:rsidR="00DB6EAA" w14:paraId="396E13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FC7260" w14:textId="3B2A098E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3BCB4BA" w14:textId="158483A7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DB6EAA" w14:paraId="06495D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00E71C" w14:textId="56BD599C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0AF0B17" w14:textId="17BB54AB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Асфальтоукладчик Vogele 1400 1994 г.в.</w:t>
            </w:r>
          </w:p>
        </w:tc>
      </w:tr>
      <w:tr w:rsidR="00DB6EAA" w14:paraId="7B5C77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59014" w14:textId="3923AB63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9F51CBD" w14:textId="08ABE40A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2947500,00</w:t>
            </w:r>
          </w:p>
        </w:tc>
      </w:tr>
      <w:tr w:rsidR="00DB6EAA" w14:paraId="3839EA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6D821E" w14:textId="2872B627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5256FAB" w14:textId="455804C9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6EAA" w14:paraId="0EAE41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F3B797" w14:textId="53C2D10E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0D6E223" w14:textId="5CBC72DA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147375,00</w:t>
            </w:r>
          </w:p>
        </w:tc>
      </w:tr>
      <w:tr w:rsidR="00DB6EAA" w14:paraId="09F1EF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3EA2B" w14:textId="73DAEC96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3B5329" w14:textId="448EFB3F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B6EAA" w14:paraId="5568F6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85EC37" w14:textId="30B322EA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9C3BE51" w14:textId="3C4988DD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DB6EAA" w14:paraId="285C48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53023" w14:textId="634F3E8D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048482" w14:textId="113B3545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Банковская комиссия по возврату задатку осуществляется за счет участников торгов. Победитель торгов перечисляет денежные средства в оплату приобретенного имущества в течение тридцати календарных дней со дня подписания договора купли-продажи имущества по реквизитам указанным в договоре. 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  <w:tr w:rsidR="00DB6EAA" w14:paraId="19CB7E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C4444" w14:textId="721F955D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3E3EB6D" w14:textId="28297332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путем безналичного перечисления денежных средств в валюте Российской Федерации (Российских рублях) по следующим реквизитам: АВЕТИСЯН ХАЧИК ДАВИДОВИЧ Счет: 40817810350182145972,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3052D878" w14:textId="77777777" w:rsidR="00DB6EA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B6EA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EAA" w14:paraId="1AC9C5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0C291F" w14:textId="5C01B552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A9254BE" w14:textId="02716353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Асфальтоукладчик Svedala Demag DF65P (асфальтоукладчик)</w:t>
            </w:r>
          </w:p>
        </w:tc>
      </w:tr>
      <w:tr w:rsidR="00DB6EAA" w14:paraId="099207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F8BB4" w14:textId="4895ED79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E8F468A" w14:textId="284816A7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DB6EAA" w14:paraId="4CD5C4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E2568" w14:textId="3AC40DE7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F5DCEDC" w14:textId="7099C10F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Асфальтоукладчик Svedala Demag DF65P (асфальтоукладчик)</w:t>
            </w:r>
          </w:p>
        </w:tc>
      </w:tr>
      <w:tr w:rsidR="00DB6EAA" w14:paraId="7817B0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D044B4" w14:textId="0E5633AF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3E87686" w14:textId="559045B9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10122500,00</w:t>
            </w:r>
          </w:p>
        </w:tc>
      </w:tr>
      <w:tr w:rsidR="00DB6EAA" w14:paraId="565D97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C0B95" w14:textId="1C096F1B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D851AAF" w14:textId="1ACFABFE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6EAA" w14:paraId="18D887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830645" w14:textId="30F830EE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0946AF8" w14:textId="2C05E453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506125,00</w:t>
            </w:r>
          </w:p>
        </w:tc>
      </w:tr>
      <w:tr w:rsidR="00DB6EAA" w14:paraId="47CC94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C4F16D" w14:textId="3C79F74C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F6EC6C7" w14:textId="79150EB4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B6EAA" w14:paraId="40414F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6A45BA" w14:textId="2E10FA79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E01A5C6" w14:textId="37E20554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DB6EAA" w14:paraId="089F69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82B9C8" w14:textId="5C65C1F5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61E0480" w14:textId="1CC431B9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Банковская комиссия по возврату задатку осуществляется за счет участников торгов. Победитель торгов перечисляет денежные средства в оплату приобретенного имущества в течение тридцати календарных дней со дня подписания договора купли-продажи имущества по реквизитам указанным в договоре. 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  <w:tr w:rsidR="00DB6EAA" w14:paraId="021ADF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B1A6F6" w14:textId="46CEB137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85F10F8" w14:textId="797CB90F" w:rsidR="00DB6EAA" w:rsidRDefault="00DB6EAA" w:rsidP="00DB6E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путем безналичного перечисления денежных средств в валюте Российской Федерации (Российских рублях) по следующим реквизитам: АВЕТИСЯН ХАЧИК ДАВИДОВИЧ Счет: 40817810350182145972,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2F2AC280" w14:textId="6086D97F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67470E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C1B536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B6EAA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7C00E"/>
  <w15:docId w15:val="{8497FAB3-716C-4EB3-9A0D-E0EEF378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2026-03-10T06:31:00Z</dcterms:created>
  <dcterms:modified xsi:type="dcterms:W3CDTF">2026-03-10T06:31:00Z</dcterms:modified>
</cp:coreProperties>
</file>