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33D66" w14:textId="6A80AD39"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CB72BD">
        <w:rPr>
          <w:b/>
          <w:sz w:val="24"/>
          <w:szCs w:val="24"/>
        </w:rPr>
        <w:t>АО0003321</w:t>
      </w:r>
      <w:r w:rsidRPr="00BE0A9B">
        <w:rPr>
          <w:b/>
          <w:sz w:val="24"/>
          <w:szCs w:val="24"/>
        </w:rPr>
        <w:t>.</w:t>
      </w:r>
    </w:p>
    <w:p w14:paraId="0BD76346" w14:textId="5ACC4BB1" w:rsidR="009B22E7" w:rsidRPr="00BE0A9B" w:rsidRDefault="00CB72BD" w:rsidP="009B22E7">
      <w:pPr>
        <w:rPr>
          <w:b/>
          <w:sz w:val="24"/>
          <w:szCs w:val="24"/>
        </w:rPr>
      </w:pPr>
      <w:bookmarkStart w:id="1" w:name="Текущая_дата"/>
      <w:bookmarkEnd w:id="1"/>
      <w:r>
        <w:rPr>
          <w:b/>
          <w:sz w:val="24"/>
          <w:szCs w:val="24"/>
        </w:rPr>
        <w:t>12.08.2025</w:t>
      </w:r>
    </w:p>
    <w:p w14:paraId="61083996" w14:textId="55E0D795" w:rsidR="00EB4646" w:rsidRPr="00BE0A9B" w:rsidRDefault="00EB4646" w:rsidP="00EB4646">
      <w:pPr>
        <w:pStyle w:val="a3"/>
        <w:numPr>
          <w:ilvl w:val="0"/>
          <w:numId w:val="1"/>
        </w:numPr>
        <w:rPr>
          <w:sz w:val="24"/>
          <w:szCs w:val="24"/>
        </w:rPr>
      </w:pPr>
      <w:r w:rsidRPr="00BE0A9B">
        <w:rPr>
          <w:b/>
          <w:sz w:val="24"/>
          <w:szCs w:val="24"/>
        </w:rPr>
        <w:t xml:space="preserve">Информация </w:t>
      </w:r>
      <w:proofErr w:type="gramStart"/>
      <w:r w:rsidRPr="00BE0A9B">
        <w:rPr>
          <w:b/>
          <w:sz w:val="24"/>
          <w:szCs w:val="24"/>
        </w:rPr>
        <w:t>о</w:t>
      </w:r>
      <w:proofErr w:type="gramEnd"/>
      <w:r w:rsidRPr="00BE0A9B">
        <w:rPr>
          <w:b/>
          <w:sz w:val="24"/>
          <w:szCs w:val="24"/>
        </w:rPr>
        <w:t>/об</w:t>
      </w:r>
      <w:r w:rsidR="008749DF" w:rsidRPr="00BE0A9B">
        <w:rPr>
          <w:b/>
          <w:sz w:val="24"/>
          <w:szCs w:val="24"/>
        </w:rPr>
        <w:t xml:space="preserve"> </w:t>
      </w:r>
      <w:bookmarkStart w:id="2" w:name="ВидАукцион_ПП"/>
      <w:bookmarkEnd w:id="2"/>
      <w:r w:rsidR="00CB72BD">
        <w:rPr>
          <w:b/>
          <w:sz w:val="24"/>
          <w:szCs w:val="24"/>
        </w:rPr>
        <w:t>открытом аукционе</w:t>
      </w:r>
      <w:r w:rsidR="002302D6" w:rsidRPr="00833AC4">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CB72BD">
        <w:rPr>
          <w:b/>
          <w:sz w:val="24"/>
          <w:szCs w:val="24"/>
        </w:rPr>
        <w:t>АО0003321</w:t>
      </w:r>
      <w:r w:rsidRPr="00BE0A9B">
        <w:rPr>
          <w:b/>
          <w:sz w:val="24"/>
          <w:szCs w:val="24"/>
        </w:rPr>
        <w:t>.</w:t>
      </w:r>
    </w:p>
    <w:tbl>
      <w:tblPr>
        <w:tblStyle w:val="a5"/>
        <w:tblW w:w="0" w:type="auto"/>
        <w:tblInd w:w="-459" w:type="dxa"/>
        <w:tblLook w:val="04A0" w:firstRow="1" w:lastRow="0" w:firstColumn="1" w:lastColumn="0" w:noHBand="0" w:noVBand="1"/>
      </w:tblPr>
      <w:tblGrid>
        <w:gridCol w:w="2552"/>
        <w:gridCol w:w="7478"/>
      </w:tblGrid>
      <w:tr w:rsidR="00EB4646" w:rsidRPr="00BE0A9B" w14:paraId="691532FB" w14:textId="77777777" w:rsidTr="00833AC4">
        <w:tc>
          <w:tcPr>
            <w:tcW w:w="2552" w:type="dxa"/>
          </w:tcPr>
          <w:p w14:paraId="1396226F" w14:textId="77777777" w:rsidR="00EB4646" w:rsidRPr="00BE0A9B" w:rsidRDefault="00EB4646" w:rsidP="000E46A0">
            <w:pPr>
              <w:contextualSpacing/>
              <w:jc w:val="center"/>
              <w:rPr>
                <w:b/>
                <w:sz w:val="24"/>
                <w:szCs w:val="24"/>
              </w:rPr>
            </w:pPr>
            <w:r w:rsidRPr="00BE0A9B">
              <w:rPr>
                <w:b/>
                <w:sz w:val="24"/>
                <w:szCs w:val="24"/>
              </w:rPr>
              <w:t>Поля</w:t>
            </w:r>
          </w:p>
        </w:tc>
        <w:tc>
          <w:tcPr>
            <w:tcW w:w="7478" w:type="dxa"/>
          </w:tcPr>
          <w:p w14:paraId="01B3C83B"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C270AB9" w14:textId="77777777" w:rsidTr="00833AC4">
        <w:tc>
          <w:tcPr>
            <w:tcW w:w="2552" w:type="dxa"/>
          </w:tcPr>
          <w:p w14:paraId="6D51C630"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478" w:type="dxa"/>
          </w:tcPr>
          <w:p w14:paraId="752D0BB5" w14:textId="0C2A87AB" w:rsidR="00EB4646" w:rsidRPr="00BE0A9B" w:rsidRDefault="00CB72BD" w:rsidP="000E46A0">
            <w:pPr>
              <w:contextualSpacing/>
              <w:rPr>
                <w:sz w:val="24"/>
                <w:szCs w:val="24"/>
              </w:rPr>
            </w:pPr>
            <w:bookmarkStart w:id="4" w:name="ФормаПредставление"/>
            <w:bookmarkEnd w:id="4"/>
            <w:r>
              <w:rPr>
                <w:sz w:val="24"/>
                <w:szCs w:val="24"/>
              </w:rPr>
              <w:t>Открытая</w:t>
            </w:r>
          </w:p>
        </w:tc>
      </w:tr>
      <w:tr w:rsidR="00EB4646" w:rsidRPr="00BE0A9B" w14:paraId="26D91188" w14:textId="77777777" w:rsidTr="00833AC4">
        <w:tc>
          <w:tcPr>
            <w:tcW w:w="2552" w:type="dxa"/>
          </w:tcPr>
          <w:p w14:paraId="60D351AB" w14:textId="77777777" w:rsidR="00EB4646" w:rsidRPr="00BE0A9B" w:rsidRDefault="00EB4646" w:rsidP="000E46A0">
            <w:pPr>
              <w:rPr>
                <w:sz w:val="24"/>
                <w:szCs w:val="24"/>
              </w:rPr>
            </w:pPr>
            <w:r w:rsidRPr="00BE0A9B">
              <w:rPr>
                <w:sz w:val="24"/>
                <w:szCs w:val="24"/>
              </w:rPr>
              <w:t>Наименование</w:t>
            </w:r>
          </w:p>
        </w:tc>
        <w:tc>
          <w:tcPr>
            <w:tcW w:w="7478" w:type="dxa"/>
          </w:tcPr>
          <w:p w14:paraId="25F0EDA1" w14:textId="56A36D0F"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CB72BD">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proofErr w:type="spellStart"/>
            <w:r w:rsidR="00CB72BD">
              <w:rPr>
                <w:sz w:val="24"/>
                <w:szCs w:val="24"/>
              </w:rPr>
              <w:t>Акинин</w:t>
            </w:r>
            <w:proofErr w:type="spellEnd"/>
            <w:r w:rsidR="00CB72BD">
              <w:rPr>
                <w:sz w:val="24"/>
                <w:szCs w:val="24"/>
              </w:rPr>
              <w:t xml:space="preserve">   Александр Сергеевич</w:t>
            </w:r>
            <w:proofErr w:type="gramStart"/>
            <w:r w:rsidRPr="00BE0A9B">
              <w:rPr>
                <w:sz w:val="24"/>
                <w:szCs w:val="24"/>
              </w:rPr>
              <w:t>.»</w:t>
            </w:r>
            <w:proofErr w:type="gramEnd"/>
          </w:p>
        </w:tc>
      </w:tr>
      <w:tr w:rsidR="00EB4646" w:rsidRPr="00BE0A9B" w14:paraId="3E98B773" w14:textId="77777777" w:rsidTr="00833AC4">
        <w:tc>
          <w:tcPr>
            <w:tcW w:w="2552" w:type="dxa"/>
          </w:tcPr>
          <w:p w14:paraId="7082524A" w14:textId="77777777" w:rsidR="00EB4646" w:rsidRPr="00BE0A9B" w:rsidRDefault="00EB4646" w:rsidP="000E46A0">
            <w:pPr>
              <w:rPr>
                <w:sz w:val="24"/>
                <w:szCs w:val="24"/>
              </w:rPr>
            </w:pPr>
            <w:r w:rsidRPr="00BE0A9B">
              <w:rPr>
                <w:sz w:val="24"/>
                <w:szCs w:val="24"/>
              </w:rPr>
              <w:t>Дополнительные сведения</w:t>
            </w:r>
          </w:p>
        </w:tc>
        <w:tc>
          <w:tcPr>
            <w:tcW w:w="7478" w:type="dxa"/>
          </w:tcPr>
          <w:p w14:paraId="44B342CB" w14:textId="77777777" w:rsidR="00B92DF5" w:rsidRDefault="00CB72BD" w:rsidP="000E46A0">
            <w:pPr>
              <w:rPr>
                <w:sz w:val="24"/>
                <w:szCs w:val="24"/>
              </w:rPr>
            </w:pPr>
            <w:bookmarkStart w:id="7" w:name="ДопСведение"/>
            <w:bookmarkEnd w:id="7"/>
            <w:r w:rsidRPr="00833AC4">
              <w:rPr>
                <w:sz w:val="24"/>
                <w:szCs w:val="24"/>
              </w:rPr>
              <w:t xml:space="preserve">Предмет торгов: Лот №1, состав и характеристики Лота №1:100%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w:t>
            </w:r>
            <w:proofErr w:type="spellStart"/>
            <w:r w:rsidRPr="00833AC4">
              <w:rPr>
                <w:sz w:val="24"/>
                <w:szCs w:val="24"/>
              </w:rPr>
              <w:t>г</w:t>
            </w:r>
            <w:proofErr w:type="gramStart"/>
            <w:r w:rsidRPr="00833AC4">
              <w:rPr>
                <w:sz w:val="24"/>
                <w:szCs w:val="24"/>
              </w:rPr>
              <w:t>.К</w:t>
            </w:r>
            <w:proofErr w:type="gramEnd"/>
            <w:r w:rsidRPr="00833AC4">
              <w:rPr>
                <w:sz w:val="24"/>
                <w:szCs w:val="24"/>
              </w:rPr>
              <w:t>ОСТРОМА</w:t>
            </w:r>
            <w:proofErr w:type="spellEnd"/>
            <w:r w:rsidRPr="00833AC4">
              <w:rPr>
                <w:sz w:val="24"/>
                <w:szCs w:val="24"/>
              </w:rPr>
              <w:t xml:space="preserve">, </w:t>
            </w:r>
            <w:proofErr w:type="spellStart"/>
            <w:r w:rsidRPr="00833AC4">
              <w:rPr>
                <w:sz w:val="24"/>
                <w:szCs w:val="24"/>
              </w:rPr>
              <w:t>ул.ДЕМИНСКАЯ</w:t>
            </w:r>
            <w:proofErr w:type="spellEnd"/>
            <w:r w:rsidRPr="00833AC4">
              <w:rPr>
                <w:sz w:val="24"/>
                <w:szCs w:val="24"/>
              </w:rPr>
              <w:t>, д. 4, ПОМЕЩ. 5. Начальная цена имущества-Лота №1 указанным Положением «О порядке, об условиях и о сроках реализации имущества должника-</w:t>
            </w:r>
            <w:proofErr w:type="spellStart"/>
            <w:r w:rsidRPr="00833AC4">
              <w:rPr>
                <w:sz w:val="24"/>
                <w:szCs w:val="24"/>
              </w:rPr>
              <w:t>Акинин</w:t>
            </w:r>
            <w:proofErr w:type="spellEnd"/>
            <w:r w:rsidRPr="00833AC4">
              <w:rPr>
                <w:sz w:val="24"/>
                <w:szCs w:val="24"/>
              </w:rPr>
              <w:t xml:space="preserve"> Александр Сергеевич от 25.01.2025г. установлена в размере: </w:t>
            </w:r>
          </w:p>
          <w:p w14:paraId="2FAED925" w14:textId="77777777" w:rsidR="00B92DF5" w:rsidRDefault="00CB72BD" w:rsidP="00B92DF5">
            <w:pPr>
              <w:rPr>
                <w:sz w:val="24"/>
                <w:szCs w:val="24"/>
              </w:rPr>
            </w:pPr>
            <w:r w:rsidRPr="00833AC4">
              <w:rPr>
                <w:sz w:val="24"/>
                <w:szCs w:val="24"/>
              </w:rPr>
              <w:t>3 870 000,00 рублей</w:t>
            </w:r>
            <w:proofErr w:type="gramStart"/>
            <w:r w:rsidRPr="00833AC4">
              <w:rPr>
                <w:sz w:val="24"/>
                <w:szCs w:val="24"/>
              </w:rPr>
              <w:t>.(</w:t>
            </w:r>
            <w:proofErr w:type="gramEnd"/>
            <w:r w:rsidRPr="00833AC4">
              <w:rPr>
                <w:sz w:val="24"/>
                <w:szCs w:val="24"/>
              </w:rPr>
              <w:t xml:space="preserve">НДС не облагается согласно ст.146 </w:t>
            </w:r>
            <w:proofErr w:type="spellStart"/>
            <w:r w:rsidRPr="00833AC4">
              <w:rPr>
                <w:sz w:val="24"/>
                <w:szCs w:val="24"/>
              </w:rPr>
              <w:t>п.п</w:t>
            </w:r>
            <w:proofErr w:type="spellEnd"/>
            <w:r w:rsidRPr="00833AC4">
              <w:rPr>
                <w:sz w:val="24"/>
                <w:szCs w:val="24"/>
              </w:rPr>
              <w:t>. 15</w:t>
            </w:r>
            <w:r w:rsidR="00B92DF5">
              <w:rPr>
                <w:sz w:val="24"/>
                <w:szCs w:val="24"/>
              </w:rPr>
              <w:t xml:space="preserve"> НК РФ</w:t>
            </w:r>
            <w:r w:rsidRPr="00833AC4">
              <w:rPr>
                <w:sz w:val="24"/>
                <w:szCs w:val="24"/>
              </w:rPr>
              <w:t>). Ознакомление с указанным имущество</w:t>
            </w:r>
            <w:proofErr w:type="gramStart"/>
            <w:r w:rsidRPr="00833AC4">
              <w:rPr>
                <w:sz w:val="24"/>
                <w:szCs w:val="24"/>
              </w:rPr>
              <w:t>м(</w:t>
            </w:r>
            <w:proofErr w:type="gramEnd"/>
            <w:r w:rsidRPr="00833AC4">
              <w:rPr>
                <w:sz w:val="24"/>
                <w:szCs w:val="24"/>
              </w:rPr>
              <w:t>документами по имуществу) возможно провести в период времени: с 03.07.2025г. в рабочие дни с 12:00ч. до 16:00ч.(</w:t>
            </w:r>
            <w:proofErr w:type="spellStart"/>
            <w:r w:rsidRPr="00833AC4">
              <w:rPr>
                <w:sz w:val="24"/>
                <w:szCs w:val="24"/>
              </w:rPr>
              <w:t>мск</w:t>
            </w:r>
            <w:proofErr w:type="spellEnd"/>
            <w:r w:rsidRPr="00833AC4">
              <w:rPr>
                <w:sz w:val="24"/>
                <w:szCs w:val="24"/>
              </w:rPr>
              <w:t xml:space="preserve">), адрес местонахождения финансового управляющего: Костромская обл., </w:t>
            </w:r>
            <w:proofErr w:type="spellStart"/>
            <w:r w:rsidRPr="00833AC4">
              <w:rPr>
                <w:sz w:val="24"/>
                <w:szCs w:val="24"/>
              </w:rPr>
              <w:t>г</w:t>
            </w:r>
            <w:proofErr w:type="gramStart"/>
            <w:r w:rsidRPr="00833AC4">
              <w:rPr>
                <w:sz w:val="24"/>
                <w:szCs w:val="24"/>
              </w:rPr>
              <w:t>.К</w:t>
            </w:r>
            <w:proofErr w:type="gramEnd"/>
            <w:r w:rsidRPr="00833AC4">
              <w:rPr>
                <w:sz w:val="24"/>
                <w:szCs w:val="24"/>
              </w:rPr>
              <w:t>острома</w:t>
            </w:r>
            <w:proofErr w:type="spellEnd"/>
            <w:r w:rsidRPr="00833AC4">
              <w:rPr>
                <w:sz w:val="24"/>
                <w:szCs w:val="24"/>
              </w:rPr>
              <w:t xml:space="preserve">, </w:t>
            </w:r>
            <w:proofErr w:type="spellStart"/>
            <w:r w:rsidRPr="00833AC4">
              <w:rPr>
                <w:sz w:val="24"/>
                <w:szCs w:val="24"/>
              </w:rPr>
              <w:t>ул.Комсомольская</w:t>
            </w:r>
            <w:proofErr w:type="spellEnd"/>
            <w:r w:rsidRPr="00833AC4">
              <w:rPr>
                <w:sz w:val="24"/>
                <w:szCs w:val="24"/>
              </w:rPr>
              <w:t xml:space="preserve">, д.4, офис 52, время, дату и место ознакомления необходимо согласовывать с финансовым управляющим по тел: 89607478021. </w:t>
            </w:r>
            <w:proofErr w:type="gramStart"/>
            <w:r w:rsidRPr="00833AC4">
              <w:rPr>
                <w:sz w:val="24"/>
                <w:szCs w:val="24"/>
              </w:rPr>
              <w:t>При этом указываю, что: на настоящее время должник-</w:t>
            </w:r>
            <w:proofErr w:type="spellStart"/>
            <w:r w:rsidRPr="00833AC4">
              <w:rPr>
                <w:sz w:val="24"/>
                <w:szCs w:val="24"/>
              </w:rPr>
              <w:t>Акинин</w:t>
            </w:r>
            <w:proofErr w:type="spellEnd"/>
            <w:r w:rsidRPr="00833AC4">
              <w:rPr>
                <w:sz w:val="24"/>
                <w:szCs w:val="24"/>
              </w:rPr>
              <w:t xml:space="preserve"> А.С., в нарушение требований Федерального закона «О несостоятельности (банкротстве)» от 26.10.2002 </w:t>
            </w:r>
            <w:r>
              <w:rPr>
                <w:sz w:val="24"/>
                <w:szCs w:val="24"/>
                <w:lang w:val="en-US"/>
              </w:rPr>
              <w:t>N</w:t>
            </w:r>
            <w:r w:rsidRPr="00833AC4">
              <w:rPr>
                <w:sz w:val="24"/>
                <w:szCs w:val="24"/>
              </w:rPr>
              <w:t xml:space="preserve"> 127-ФЗ, не исполняет законные требования финансового управляющего и не предоставляет финансовому управляющему правоустанавливающую и уставную документацию на имущество, тем самым не исполняет Решение Арбитражного суда Костромской области по делу №А31-5071/2023 от 11.07.2024г, а так же не исполняет</w:t>
            </w:r>
            <w:proofErr w:type="gramEnd"/>
            <w:r w:rsidRPr="00833AC4">
              <w:rPr>
                <w:sz w:val="24"/>
                <w:szCs w:val="24"/>
              </w:rPr>
              <w:t xml:space="preserve"> требования п.9 ст.213.9 Федерального закона «О несостоятельности (банкротстве)». </w:t>
            </w:r>
          </w:p>
          <w:p w14:paraId="529BD073" w14:textId="61CD1A22" w:rsidR="00EB4646" w:rsidRPr="00833AC4" w:rsidRDefault="00CB72BD" w:rsidP="00B92DF5">
            <w:pPr>
              <w:rPr>
                <w:sz w:val="24"/>
                <w:szCs w:val="24"/>
              </w:rPr>
            </w:pPr>
            <w:r w:rsidRPr="00833AC4">
              <w:rPr>
                <w:sz w:val="24"/>
                <w:szCs w:val="24"/>
              </w:rPr>
              <w:t xml:space="preserve">В этой связи, указываю, что ознакомление с </w:t>
            </w:r>
            <w:proofErr w:type="gramStart"/>
            <w:r w:rsidRPr="00833AC4">
              <w:rPr>
                <w:sz w:val="24"/>
                <w:szCs w:val="24"/>
              </w:rPr>
              <w:t>документами</w:t>
            </w:r>
            <w:proofErr w:type="gramEnd"/>
            <w:r w:rsidRPr="00833AC4">
              <w:rPr>
                <w:sz w:val="24"/>
                <w:szCs w:val="24"/>
              </w:rPr>
              <w:t xml:space="preserve"> характеризующими состав реализуемого имущества будет возможно при условии предоставления должником правоустанавливающих документов на имущество и документов, характеризующих состав реализуемого имущества.</w:t>
            </w:r>
          </w:p>
        </w:tc>
      </w:tr>
      <w:tr w:rsidR="00EB4646" w:rsidRPr="00BE0A9B" w14:paraId="4AB877F2" w14:textId="77777777" w:rsidTr="00833AC4">
        <w:tc>
          <w:tcPr>
            <w:tcW w:w="2552" w:type="dxa"/>
          </w:tcPr>
          <w:p w14:paraId="03C2914B" w14:textId="77777777" w:rsidR="00EB4646" w:rsidRPr="00BE0A9B" w:rsidRDefault="00EB4646" w:rsidP="000E46A0">
            <w:pPr>
              <w:rPr>
                <w:sz w:val="24"/>
                <w:szCs w:val="24"/>
              </w:rPr>
            </w:pPr>
            <w:r w:rsidRPr="00BE0A9B">
              <w:rPr>
                <w:sz w:val="24"/>
                <w:szCs w:val="24"/>
              </w:rPr>
              <w:t>Определение победителя торгов</w:t>
            </w:r>
          </w:p>
        </w:tc>
        <w:tc>
          <w:tcPr>
            <w:tcW w:w="7478" w:type="dxa"/>
          </w:tcPr>
          <w:p w14:paraId="5A4CADE8" w14:textId="0B63BBDB"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CB72BD">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CB72BD">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2FAC3970" w14:textId="77777777" w:rsidTr="00833AC4">
        <w:tc>
          <w:tcPr>
            <w:tcW w:w="2552" w:type="dxa"/>
          </w:tcPr>
          <w:p w14:paraId="21DE5083"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478" w:type="dxa"/>
          </w:tcPr>
          <w:p w14:paraId="68C38402"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14:paraId="399F1C0C" w14:textId="77777777" w:rsidTr="00833AC4">
        <w:trPr>
          <w:trHeight w:val="690"/>
        </w:trPr>
        <w:tc>
          <w:tcPr>
            <w:tcW w:w="2552" w:type="dxa"/>
          </w:tcPr>
          <w:p w14:paraId="7D244910"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478" w:type="dxa"/>
          </w:tcPr>
          <w:p w14:paraId="7413E0AC" w14:textId="3AC572FF" w:rsidR="004C520C" w:rsidRPr="00BE0A9B" w:rsidRDefault="00CB72BD" w:rsidP="000E46A0">
            <w:pPr>
              <w:rPr>
                <w:rFonts w:cstheme="minorHAnsi"/>
                <w:sz w:val="24"/>
                <w:szCs w:val="24"/>
              </w:rPr>
            </w:pPr>
            <w:bookmarkStart w:id="10" w:name="ДатаНачПриемЗаявки_ддммгг"/>
            <w:bookmarkEnd w:id="10"/>
            <w:r>
              <w:rPr>
                <w:rFonts w:cstheme="minorHAnsi"/>
                <w:sz w:val="24"/>
                <w:szCs w:val="24"/>
              </w:rPr>
              <w:t>03.07.2025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14:paraId="09846A24" w14:textId="77777777" w:rsidTr="00833AC4">
        <w:trPr>
          <w:trHeight w:val="135"/>
        </w:trPr>
        <w:tc>
          <w:tcPr>
            <w:tcW w:w="2552" w:type="dxa"/>
          </w:tcPr>
          <w:p w14:paraId="2803D20D" w14:textId="77777777" w:rsidR="004C520C" w:rsidRPr="00BE0A9B" w:rsidRDefault="004C520C" w:rsidP="000E46A0">
            <w:pPr>
              <w:rPr>
                <w:sz w:val="24"/>
                <w:szCs w:val="24"/>
              </w:rPr>
            </w:pPr>
            <w:r w:rsidRPr="00BE0A9B">
              <w:rPr>
                <w:sz w:val="24"/>
                <w:szCs w:val="24"/>
              </w:rPr>
              <w:lastRenderedPageBreak/>
              <w:t>Дата окончания приема заявок на участие</w:t>
            </w:r>
          </w:p>
        </w:tc>
        <w:tc>
          <w:tcPr>
            <w:tcW w:w="7478" w:type="dxa"/>
          </w:tcPr>
          <w:p w14:paraId="359E0075" w14:textId="43D9851E" w:rsidR="004C520C" w:rsidRPr="00BE0A9B" w:rsidRDefault="00CB72BD" w:rsidP="000E46A0">
            <w:pPr>
              <w:rPr>
                <w:sz w:val="24"/>
                <w:szCs w:val="24"/>
              </w:rPr>
            </w:pPr>
            <w:bookmarkStart w:id="12" w:name="ДатаКонПриемЗаявки_ддммгг"/>
            <w:bookmarkEnd w:id="12"/>
            <w:r>
              <w:rPr>
                <w:sz w:val="24"/>
                <w:szCs w:val="24"/>
              </w:rPr>
              <w:t>11.08.2025</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14:paraId="78207C67" w14:textId="77777777" w:rsidTr="00833AC4">
        <w:trPr>
          <w:trHeight w:val="150"/>
        </w:trPr>
        <w:tc>
          <w:tcPr>
            <w:tcW w:w="2552" w:type="dxa"/>
          </w:tcPr>
          <w:p w14:paraId="37E88E31"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478" w:type="dxa"/>
          </w:tcPr>
          <w:p w14:paraId="6FA3C098" w14:textId="0AD499A2" w:rsidR="004C520C" w:rsidRPr="00BE0A9B" w:rsidRDefault="00CB72BD" w:rsidP="000E46A0">
            <w:pPr>
              <w:rPr>
                <w:sz w:val="24"/>
                <w:szCs w:val="24"/>
              </w:rPr>
            </w:pPr>
            <w:bookmarkStart w:id="14" w:name="ДатаПубСМИ_ддммгг"/>
            <w:bookmarkEnd w:id="14"/>
            <w:r>
              <w:rPr>
                <w:sz w:val="24"/>
                <w:szCs w:val="24"/>
              </w:rPr>
              <w:t>01.07.2025</w:t>
            </w:r>
            <w:r w:rsidR="004C520C" w:rsidRPr="00BE0A9B">
              <w:rPr>
                <w:sz w:val="24"/>
                <w:szCs w:val="24"/>
              </w:rPr>
              <w:t xml:space="preserve"> года в </w:t>
            </w:r>
            <w:bookmarkStart w:id="15" w:name="ВремяПубСМИ_ччмм"/>
            <w:bookmarkEnd w:id="15"/>
            <w:r>
              <w:rPr>
                <w:sz w:val="24"/>
                <w:szCs w:val="24"/>
              </w:rPr>
              <w:t>17:20</w:t>
            </w:r>
          </w:p>
        </w:tc>
      </w:tr>
      <w:tr w:rsidR="004C520C" w:rsidRPr="00BE0A9B" w14:paraId="61D112C6" w14:textId="77777777" w:rsidTr="00833AC4">
        <w:trPr>
          <w:trHeight w:val="119"/>
        </w:trPr>
        <w:tc>
          <w:tcPr>
            <w:tcW w:w="2552" w:type="dxa"/>
          </w:tcPr>
          <w:p w14:paraId="11517EEC"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478" w:type="dxa"/>
          </w:tcPr>
          <w:p w14:paraId="7E7ECED1" w14:textId="19168524" w:rsidR="004C520C" w:rsidRPr="00BE0A9B" w:rsidRDefault="00CB72BD" w:rsidP="000E46A0">
            <w:pPr>
              <w:rPr>
                <w:sz w:val="24"/>
                <w:szCs w:val="24"/>
              </w:rPr>
            </w:pPr>
            <w:bookmarkStart w:id="16" w:name="ДатаПубОрган_ддммгг"/>
            <w:bookmarkEnd w:id="16"/>
            <w:r>
              <w:rPr>
                <w:sz w:val="24"/>
                <w:szCs w:val="24"/>
              </w:rPr>
              <w:t>01.07.2025</w:t>
            </w:r>
            <w:r w:rsidR="004C520C" w:rsidRPr="00BE0A9B">
              <w:rPr>
                <w:sz w:val="24"/>
                <w:szCs w:val="24"/>
              </w:rPr>
              <w:t xml:space="preserve"> года в </w:t>
            </w:r>
            <w:bookmarkStart w:id="17" w:name="ВремяПубОрган_ччмм"/>
            <w:bookmarkEnd w:id="17"/>
            <w:r>
              <w:rPr>
                <w:sz w:val="24"/>
                <w:szCs w:val="24"/>
              </w:rPr>
              <w:t>17:20</w:t>
            </w:r>
          </w:p>
        </w:tc>
      </w:tr>
      <w:tr w:rsidR="004C520C" w:rsidRPr="00BE0A9B" w14:paraId="7667563C" w14:textId="77777777" w:rsidTr="00833AC4">
        <w:trPr>
          <w:trHeight w:val="135"/>
        </w:trPr>
        <w:tc>
          <w:tcPr>
            <w:tcW w:w="2552" w:type="dxa"/>
          </w:tcPr>
          <w:p w14:paraId="2CCA10AB"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478" w:type="dxa"/>
          </w:tcPr>
          <w:p w14:paraId="5EEE48AF" w14:textId="0FFE6CC7" w:rsidR="004C520C" w:rsidRPr="00BE0A9B" w:rsidRDefault="00CB72BD" w:rsidP="000E46A0">
            <w:pPr>
              <w:rPr>
                <w:sz w:val="24"/>
                <w:szCs w:val="24"/>
              </w:rPr>
            </w:pPr>
            <w:bookmarkStart w:id="18" w:name="ДатаПубРеестр_ддммгг"/>
            <w:bookmarkEnd w:id="18"/>
            <w:r>
              <w:rPr>
                <w:sz w:val="24"/>
                <w:szCs w:val="24"/>
              </w:rPr>
              <w:t>01.07.2025</w:t>
            </w:r>
            <w:r w:rsidR="004C520C" w:rsidRPr="00BE0A9B">
              <w:rPr>
                <w:sz w:val="24"/>
                <w:szCs w:val="24"/>
              </w:rPr>
              <w:t xml:space="preserve"> года в </w:t>
            </w:r>
            <w:bookmarkStart w:id="19" w:name="ВремяПубРеестр_ччмм"/>
            <w:bookmarkEnd w:id="19"/>
            <w:r>
              <w:rPr>
                <w:sz w:val="24"/>
                <w:szCs w:val="24"/>
              </w:rPr>
              <w:t>17:20</w:t>
            </w:r>
          </w:p>
        </w:tc>
      </w:tr>
    </w:tbl>
    <w:p w14:paraId="756434E1" w14:textId="77777777" w:rsidR="004713AA" w:rsidRPr="00BE0A9B" w:rsidRDefault="004713AA" w:rsidP="004713AA">
      <w:pPr>
        <w:pStyle w:val="a3"/>
        <w:spacing w:line="240" w:lineRule="auto"/>
        <w:ind w:left="1068"/>
        <w:rPr>
          <w:b/>
          <w:sz w:val="24"/>
          <w:szCs w:val="24"/>
        </w:rPr>
      </w:pPr>
    </w:p>
    <w:p w14:paraId="204D89F6"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CB72BD" w14:paraId="77193271" w14:textId="77777777">
        <w:tc>
          <w:tcPr>
            <w:tcW w:w="4785" w:type="dxa"/>
          </w:tcPr>
          <w:p w14:paraId="1E77B418" w14:textId="551C418C" w:rsidR="00CB72BD" w:rsidRDefault="00CB72BD" w:rsidP="00CB72BD">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7144CA7E" w14:textId="2B7741CB" w:rsidR="00CB72BD" w:rsidRDefault="00CB72BD" w:rsidP="00CB72BD">
            <w:pPr>
              <w:spacing w:after="120" w:line="240" w:lineRule="auto"/>
              <w:contextualSpacing/>
              <w:rPr>
                <w:sz w:val="24"/>
                <w:szCs w:val="24"/>
              </w:rPr>
            </w:pPr>
            <w:r>
              <w:rPr>
                <w:sz w:val="24"/>
                <w:szCs w:val="24"/>
              </w:rPr>
              <w:t>Павлов Александр Львович</w:t>
            </w:r>
          </w:p>
        </w:tc>
      </w:tr>
      <w:tr w:rsidR="00CB72BD" w14:paraId="105CD9CD" w14:textId="77777777">
        <w:tc>
          <w:tcPr>
            <w:tcW w:w="4785" w:type="dxa"/>
          </w:tcPr>
          <w:p w14:paraId="1CB0FDD5" w14:textId="380B7AEA" w:rsidR="00CB72BD" w:rsidRDefault="00CB72BD" w:rsidP="00CB72BD">
            <w:pPr>
              <w:spacing w:after="120" w:line="240" w:lineRule="auto"/>
              <w:contextualSpacing/>
              <w:rPr>
                <w:sz w:val="24"/>
                <w:szCs w:val="24"/>
              </w:rPr>
            </w:pPr>
            <w:r>
              <w:rPr>
                <w:sz w:val="24"/>
                <w:szCs w:val="24"/>
              </w:rPr>
              <w:t>ИНН</w:t>
            </w:r>
          </w:p>
        </w:tc>
        <w:tc>
          <w:tcPr>
            <w:tcW w:w="4786" w:type="dxa"/>
          </w:tcPr>
          <w:p w14:paraId="4D0693B1" w14:textId="1923D9F9" w:rsidR="00CB72BD" w:rsidRDefault="00CB72BD" w:rsidP="00CB72BD">
            <w:pPr>
              <w:spacing w:after="120" w:line="240" w:lineRule="auto"/>
              <w:contextualSpacing/>
              <w:rPr>
                <w:sz w:val="24"/>
                <w:szCs w:val="24"/>
              </w:rPr>
            </w:pPr>
            <w:r>
              <w:rPr>
                <w:sz w:val="24"/>
                <w:szCs w:val="24"/>
              </w:rPr>
              <w:t>440113607522</w:t>
            </w:r>
          </w:p>
        </w:tc>
      </w:tr>
    </w:tbl>
    <w:p w14:paraId="59B25D56" w14:textId="77777777" w:rsidR="004713AA" w:rsidRPr="00BE0A9B" w:rsidRDefault="004713AA" w:rsidP="00833AC4">
      <w:pPr>
        <w:spacing w:line="240" w:lineRule="auto"/>
        <w:contextualSpacing/>
        <w:rPr>
          <w:sz w:val="24"/>
          <w:szCs w:val="24"/>
        </w:rPr>
      </w:pPr>
    </w:p>
    <w:p w14:paraId="2AB3843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CB72BD" w14:paraId="15C35F8E" w14:textId="77777777">
        <w:tc>
          <w:tcPr>
            <w:tcW w:w="4785" w:type="dxa"/>
          </w:tcPr>
          <w:p w14:paraId="0FFED3A2" w14:textId="61E9BF3C" w:rsidR="00CB72BD" w:rsidRDefault="00CB72BD" w:rsidP="00CB72BD">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3E09B722" w14:textId="40CF221C" w:rsidR="00CB72BD" w:rsidRDefault="00CB72BD" w:rsidP="00CB72BD">
            <w:pPr>
              <w:spacing w:after="120" w:line="240" w:lineRule="auto"/>
              <w:contextualSpacing/>
              <w:rPr>
                <w:sz w:val="24"/>
                <w:szCs w:val="24"/>
                <w:lang w:val="en-US"/>
              </w:rPr>
            </w:pPr>
            <w:proofErr w:type="spellStart"/>
            <w:r>
              <w:rPr>
                <w:sz w:val="24"/>
                <w:szCs w:val="24"/>
                <w:lang w:val="en-US"/>
              </w:rPr>
              <w:t>Павлов</w:t>
            </w:r>
            <w:proofErr w:type="spellEnd"/>
            <w:r>
              <w:rPr>
                <w:sz w:val="24"/>
                <w:szCs w:val="24"/>
                <w:lang w:val="en-US"/>
              </w:rPr>
              <w:t xml:space="preserve"> </w:t>
            </w:r>
            <w:proofErr w:type="spellStart"/>
            <w:r>
              <w:rPr>
                <w:sz w:val="24"/>
                <w:szCs w:val="24"/>
                <w:lang w:val="en-US"/>
              </w:rPr>
              <w:t>Александр</w:t>
            </w:r>
            <w:proofErr w:type="spellEnd"/>
            <w:r>
              <w:rPr>
                <w:sz w:val="24"/>
                <w:szCs w:val="24"/>
                <w:lang w:val="en-US"/>
              </w:rPr>
              <w:t xml:space="preserve"> </w:t>
            </w:r>
            <w:proofErr w:type="spellStart"/>
            <w:r>
              <w:rPr>
                <w:sz w:val="24"/>
                <w:szCs w:val="24"/>
                <w:lang w:val="en-US"/>
              </w:rPr>
              <w:t>Львович</w:t>
            </w:r>
            <w:proofErr w:type="spellEnd"/>
          </w:p>
        </w:tc>
      </w:tr>
      <w:tr w:rsidR="00CB72BD" w14:paraId="636EA0A7" w14:textId="77777777">
        <w:tc>
          <w:tcPr>
            <w:tcW w:w="4785" w:type="dxa"/>
          </w:tcPr>
          <w:p w14:paraId="03359A04" w14:textId="5F5A3E15" w:rsidR="00CB72BD" w:rsidRDefault="00CB72BD" w:rsidP="00CB72BD">
            <w:pPr>
              <w:spacing w:after="120" w:line="240" w:lineRule="auto"/>
              <w:contextualSpacing/>
              <w:rPr>
                <w:sz w:val="24"/>
                <w:szCs w:val="24"/>
                <w:lang w:val="en-US"/>
              </w:rPr>
            </w:pPr>
            <w:r>
              <w:rPr>
                <w:sz w:val="24"/>
                <w:szCs w:val="24"/>
                <w:lang w:val="en-US"/>
              </w:rPr>
              <w:t>ИНН</w:t>
            </w:r>
          </w:p>
        </w:tc>
        <w:tc>
          <w:tcPr>
            <w:tcW w:w="4786" w:type="dxa"/>
          </w:tcPr>
          <w:p w14:paraId="3A622D3F" w14:textId="655C75BE" w:rsidR="00CB72BD" w:rsidRDefault="00CB72BD" w:rsidP="00CB72BD">
            <w:pPr>
              <w:spacing w:after="120" w:line="240" w:lineRule="auto"/>
              <w:contextualSpacing/>
              <w:rPr>
                <w:sz w:val="24"/>
                <w:szCs w:val="24"/>
                <w:lang w:val="en-US"/>
              </w:rPr>
            </w:pPr>
            <w:r>
              <w:rPr>
                <w:sz w:val="24"/>
                <w:szCs w:val="24"/>
                <w:lang w:val="en-US"/>
              </w:rPr>
              <w:t>440113607522</w:t>
            </w:r>
          </w:p>
        </w:tc>
      </w:tr>
      <w:tr w:rsidR="00CB72BD" w14:paraId="18C5E25B" w14:textId="77777777">
        <w:tc>
          <w:tcPr>
            <w:tcW w:w="4785" w:type="dxa"/>
          </w:tcPr>
          <w:p w14:paraId="2616248D" w14:textId="240C8AF1" w:rsidR="00CB72BD" w:rsidRDefault="00CB72BD" w:rsidP="00CB72BD">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14:paraId="3A84EEB1" w14:textId="271DF79B" w:rsidR="00CB72BD" w:rsidRPr="00833AC4" w:rsidRDefault="00CB72BD" w:rsidP="00CB72BD">
            <w:pPr>
              <w:spacing w:after="120" w:line="240" w:lineRule="auto"/>
              <w:contextualSpacing/>
              <w:rPr>
                <w:sz w:val="24"/>
                <w:szCs w:val="24"/>
              </w:rPr>
            </w:pPr>
            <w:r w:rsidRPr="00833AC4">
              <w:rPr>
                <w:sz w:val="24"/>
                <w:szCs w:val="24"/>
              </w:rPr>
              <w:t xml:space="preserve">Союз "ЭКСПЕРТ"-Крымский союз профессиональных арбитражных управляющих(КСПАУ) "ЭКСПЕРТ" ОГРН 1149102040185, ИНН 9102024960, адрес: 298600, Крым, </w:t>
            </w:r>
            <w:proofErr w:type="spellStart"/>
            <w:r w:rsidRPr="00833AC4">
              <w:rPr>
                <w:sz w:val="24"/>
                <w:szCs w:val="24"/>
              </w:rPr>
              <w:t>г</w:t>
            </w:r>
            <w:proofErr w:type="gramStart"/>
            <w:r w:rsidRPr="00833AC4">
              <w:rPr>
                <w:sz w:val="24"/>
                <w:szCs w:val="24"/>
              </w:rPr>
              <w:t>.Я</w:t>
            </w:r>
            <w:proofErr w:type="gramEnd"/>
            <w:r w:rsidRPr="00833AC4">
              <w:rPr>
                <w:sz w:val="24"/>
                <w:szCs w:val="24"/>
              </w:rPr>
              <w:t>лта</w:t>
            </w:r>
            <w:proofErr w:type="spellEnd"/>
            <w:r w:rsidRPr="00833AC4">
              <w:rPr>
                <w:sz w:val="24"/>
                <w:szCs w:val="24"/>
              </w:rPr>
              <w:t xml:space="preserve">, </w:t>
            </w:r>
            <w:proofErr w:type="spellStart"/>
            <w:r w:rsidRPr="00833AC4">
              <w:rPr>
                <w:sz w:val="24"/>
                <w:szCs w:val="24"/>
              </w:rPr>
              <w:t>ул.Садовая</w:t>
            </w:r>
            <w:proofErr w:type="spellEnd"/>
            <w:r w:rsidRPr="00833AC4">
              <w:rPr>
                <w:sz w:val="24"/>
                <w:szCs w:val="24"/>
              </w:rPr>
              <w:t>, д.4.</w:t>
            </w:r>
          </w:p>
        </w:tc>
      </w:tr>
      <w:tr w:rsidR="00CB72BD" w14:paraId="2A999B5B" w14:textId="77777777">
        <w:tc>
          <w:tcPr>
            <w:tcW w:w="4785" w:type="dxa"/>
          </w:tcPr>
          <w:p w14:paraId="7A897FAB" w14:textId="103AF4D4" w:rsidR="00CB72BD" w:rsidRDefault="00CB72BD" w:rsidP="00CB72BD">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14:paraId="07F3AF52" w14:textId="43B0B945" w:rsidR="00CB72BD" w:rsidRPr="00833AC4" w:rsidRDefault="00CB72BD" w:rsidP="00CB72BD">
            <w:pPr>
              <w:spacing w:after="120" w:line="240" w:lineRule="auto"/>
              <w:contextualSpacing/>
              <w:rPr>
                <w:sz w:val="24"/>
                <w:szCs w:val="24"/>
              </w:rPr>
            </w:pPr>
            <w:r w:rsidRPr="00833AC4">
              <w:rPr>
                <w:sz w:val="24"/>
                <w:szCs w:val="24"/>
              </w:rPr>
              <w:t>регистрационный номер в сводном государственном реестре арбитражных управляющих: 14786</w:t>
            </w:r>
          </w:p>
        </w:tc>
      </w:tr>
    </w:tbl>
    <w:p w14:paraId="1490FD1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CB72BD" w14:paraId="2BA1BC65" w14:textId="77777777">
        <w:tc>
          <w:tcPr>
            <w:tcW w:w="4785" w:type="dxa"/>
          </w:tcPr>
          <w:p w14:paraId="0BBD7C37" w14:textId="49574752" w:rsidR="00CB72BD" w:rsidRDefault="00CB72BD" w:rsidP="00CB72BD">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7F52EED7" w14:textId="37B915EE" w:rsidR="00CB72BD" w:rsidRDefault="00CB72BD" w:rsidP="00CB72BD">
            <w:pPr>
              <w:spacing w:after="120" w:line="240" w:lineRule="auto"/>
              <w:contextualSpacing/>
              <w:rPr>
                <w:sz w:val="24"/>
                <w:szCs w:val="24"/>
              </w:rPr>
            </w:pPr>
            <w:r>
              <w:rPr>
                <w:sz w:val="24"/>
                <w:szCs w:val="24"/>
              </w:rPr>
              <w:t>Арбитражный суд Костромской области</w:t>
            </w:r>
          </w:p>
        </w:tc>
      </w:tr>
      <w:tr w:rsidR="00CB72BD" w14:paraId="39F1AB4E" w14:textId="77777777">
        <w:tc>
          <w:tcPr>
            <w:tcW w:w="4785" w:type="dxa"/>
          </w:tcPr>
          <w:p w14:paraId="76C54621" w14:textId="345800D6" w:rsidR="00CB72BD" w:rsidRDefault="00CB72BD" w:rsidP="00CB72BD">
            <w:pPr>
              <w:spacing w:after="120" w:line="240" w:lineRule="auto"/>
              <w:contextualSpacing/>
              <w:rPr>
                <w:sz w:val="24"/>
                <w:szCs w:val="24"/>
              </w:rPr>
            </w:pPr>
            <w:r>
              <w:rPr>
                <w:sz w:val="24"/>
                <w:szCs w:val="24"/>
              </w:rPr>
              <w:t>Номер дела о банкротстве</w:t>
            </w:r>
          </w:p>
        </w:tc>
        <w:tc>
          <w:tcPr>
            <w:tcW w:w="4786" w:type="dxa"/>
          </w:tcPr>
          <w:p w14:paraId="09205F38" w14:textId="528B174A" w:rsidR="00CB72BD" w:rsidRDefault="00CB72BD" w:rsidP="00CB72BD">
            <w:pPr>
              <w:spacing w:after="120" w:line="240" w:lineRule="auto"/>
              <w:contextualSpacing/>
              <w:rPr>
                <w:sz w:val="24"/>
                <w:szCs w:val="24"/>
              </w:rPr>
            </w:pPr>
            <w:r>
              <w:rPr>
                <w:sz w:val="24"/>
                <w:szCs w:val="24"/>
              </w:rPr>
              <w:t>А31-5071/2023</w:t>
            </w:r>
          </w:p>
        </w:tc>
      </w:tr>
      <w:tr w:rsidR="00CB72BD" w14:paraId="01843E50" w14:textId="77777777">
        <w:tc>
          <w:tcPr>
            <w:tcW w:w="4785" w:type="dxa"/>
          </w:tcPr>
          <w:p w14:paraId="07459F83" w14:textId="2F24F433" w:rsidR="00CB72BD" w:rsidRDefault="00CB72BD" w:rsidP="00CB72BD">
            <w:pPr>
              <w:spacing w:after="120" w:line="240" w:lineRule="auto"/>
              <w:contextualSpacing/>
              <w:rPr>
                <w:sz w:val="24"/>
                <w:szCs w:val="24"/>
              </w:rPr>
            </w:pPr>
            <w:r>
              <w:rPr>
                <w:sz w:val="24"/>
                <w:szCs w:val="24"/>
              </w:rPr>
              <w:t>Основание для проведения торгов</w:t>
            </w:r>
          </w:p>
        </w:tc>
        <w:tc>
          <w:tcPr>
            <w:tcW w:w="4786" w:type="dxa"/>
          </w:tcPr>
          <w:p w14:paraId="150525B5" w14:textId="3D0944D4" w:rsidR="00CB72BD" w:rsidRDefault="00CB72BD" w:rsidP="00CB72BD">
            <w:pPr>
              <w:spacing w:after="120" w:line="240" w:lineRule="auto"/>
              <w:contextualSpacing/>
              <w:rPr>
                <w:sz w:val="24"/>
                <w:szCs w:val="24"/>
              </w:rPr>
            </w:pPr>
            <w:r>
              <w:rPr>
                <w:sz w:val="24"/>
                <w:szCs w:val="24"/>
              </w:rPr>
              <w:t xml:space="preserve">Решение Арбитражного суда Костромской области по делу №А31-5071/2023 от 11.07.2024г </w:t>
            </w:r>
          </w:p>
        </w:tc>
      </w:tr>
    </w:tbl>
    <w:p w14:paraId="5742309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CB72BD" w14:paraId="1E90DFE2" w14:textId="77777777">
        <w:tc>
          <w:tcPr>
            <w:tcW w:w="4785" w:type="dxa"/>
          </w:tcPr>
          <w:p w14:paraId="30926B8F" w14:textId="3FAE8414" w:rsidR="00CB72BD" w:rsidRDefault="00CB72BD" w:rsidP="00CB72BD">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7C3529C8" w14:textId="354D10A1" w:rsidR="00CB72BD" w:rsidRDefault="00CB72BD" w:rsidP="00CB72BD">
            <w:pPr>
              <w:spacing w:after="120" w:line="240" w:lineRule="auto"/>
              <w:contextualSpacing/>
              <w:rPr>
                <w:sz w:val="24"/>
                <w:szCs w:val="24"/>
              </w:rPr>
            </w:pPr>
            <w:r>
              <w:rPr>
                <w:sz w:val="24"/>
                <w:szCs w:val="24"/>
              </w:rPr>
              <w:t>Физическое лицо</w:t>
            </w:r>
          </w:p>
        </w:tc>
      </w:tr>
      <w:tr w:rsidR="00CB72BD" w14:paraId="7E42BA26" w14:textId="77777777">
        <w:tc>
          <w:tcPr>
            <w:tcW w:w="4785" w:type="dxa"/>
          </w:tcPr>
          <w:p w14:paraId="36E9AF41" w14:textId="250DCDEF" w:rsidR="00CB72BD" w:rsidRDefault="00CB72BD" w:rsidP="00CB72BD">
            <w:pPr>
              <w:spacing w:after="120" w:line="240" w:lineRule="auto"/>
              <w:contextualSpacing/>
              <w:rPr>
                <w:sz w:val="24"/>
                <w:szCs w:val="24"/>
              </w:rPr>
            </w:pPr>
            <w:r>
              <w:rPr>
                <w:sz w:val="24"/>
                <w:szCs w:val="24"/>
              </w:rPr>
              <w:t>ФИО</w:t>
            </w:r>
          </w:p>
        </w:tc>
        <w:tc>
          <w:tcPr>
            <w:tcW w:w="4786" w:type="dxa"/>
          </w:tcPr>
          <w:p w14:paraId="3DF51566" w14:textId="6883CED2" w:rsidR="00CB72BD" w:rsidRDefault="00CB72BD" w:rsidP="00CB72BD">
            <w:pPr>
              <w:spacing w:after="120" w:line="240" w:lineRule="auto"/>
              <w:contextualSpacing/>
              <w:rPr>
                <w:sz w:val="24"/>
                <w:szCs w:val="24"/>
              </w:rPr>
            </w:pPr>
            <w:proofErr w:type="spellStart"/>
            <w:r>
              <w:rPr>
                <w:sz w:val="24"/>
                <w:szCs w:val="24"/>
              </w:rPr>
              <w:t>Акинин</w:t>
            </w:r>
            <w:proofErr w:type="spellEnd"/>
            <w:r>
              <w:rPr>
                <w:sz w:val="24"/>
                <w:szCs w:val="24"/>
              </w:rPr>
              <w:t xml:space="preserve">   Александр Сергеевич</w:t>
            </w:r>
          </w:p>
        </w:tc>
      </w:tr>
      <w:tr w:rsidR="00CB72BD" w14:paraId="7B843CB6" w14:textId="77777777">
        <w:tc>
          <w:tcPr>
            <w:tcW w:w="4785" w:type="dxa"/>
          </w:tcPr>
          <w:p w14:paraId="60EC4AAD" w14:textId="1DA20086" w:rsidR="00CB72BD" w:rsidRDefault="00CB72BD" w:rsidP="00CB72BD">
            <w:pPr>
              <w:spacing w:after="120" w:line="240" w:lineRule="auto"/>
              <w:contextualSpacing/>
              <w:rPr>
                <w:sz w:val="24"/>
                <w:szCs w:val="24"/>
              </w:rPr>
            </w:pPr>
            <w:r>
              <w:rPr>
                <w:sz w:val="24"/>
                <w:szCs w:val="24"/>
              </w:rPr>
              <w:t>ИНН</w:t>
            </w:r>
          </w:p>
        </w:tc>
        <w:tc>
          <w:tcPr>
            <w:tcW w:w="4786" w:type="dxa"/>
          </w:tcPr>
          <w:p w14:paraId="63F9A6E3" w14:textId="23A2426E" w:rsidR="00CB72BD" w:rsidRDefault="00CB72BD" w:rsidP="00CB72BD">
            <w:pPr>
              <w:spacing w:after="120" w:line="240" w:lineRule="auto"/>
              <w:contextualSpacing/>
              <w:rPr>
                <w:sz w:val="24"/>
                <w:szCs w:val="24"/>
              </w:rPr>
            </w:pPr>
            <w:r>
              <w:rPr>
                <w:sz w:val="24"/>
                <w:szCs w:val="24"/>
              </w:rPr>
              <w:t>444300531101</w:t>
            </w:r>
          </w:p>
        </w:tc>
      </w:tr>
      <w:tr w:rsidR="00CB72BD" w14:paraId="00F48567" w14:textId="77777777">
        <w:tc>
          <w:tcPr>
            <w:tcW w:w="4785" w:type="dxa"/>
          </w:tcPr>
          <w:p w14:paraId="1B1A01B0" w14:textId="6AFADF15" w:rsidR="00CB72BD" w:rsidRDefault="00CB72BD" w:rsidP="00CB72BD">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4FBF823F" w14:textId="149DBF20" w:rsidR="00CB72BD" w:rsidRDefault="00CB72BD" w:rsidP="00CB72BD">
            <w:pPr>
              <w:spacing w:after="120" w:line="240" w:lineRule="auto"/>
              <w:contextualSpacing/>
              <w:rPr>
                <w:sz w:val="24"/>
                <w:szCs w:val="24"/>
              </w:rPr>
            </w:pPr>
            <w:r>
              <w:rPr>
                <w:sz w:val="24"/>
                <w:szCs w:val="24"/>
              </w:rPr>
              <w:t xml:space="preserve">Финансовый управляющий в течение 5 дней, </w:t>
            </w:r>
            <w:proofErr w:type="gramStart"/>
            <w:r>
              <w:rPr>
                <w:sz w:val="24"/>
                <w:szCs w:val="24"/>
              </w:rPr>
              <w:t>с даты утверждения</w:t>
            </w:r>
            <w:proofErr w:type="gramEnd"/>
            <w:r>
              <w:rPr>
                <w:sz w:val="24"/>
                <w:szCs w:val="24"/>
              </w:rPr>
              <w:t xml:space="preserve"> протокола о результатах торгов, направляет победителю </w:t>
            </w:r>
            <w:r>
              <w:rPr>
                <w:sz w:val="24"/>
                <w:szCs w:val="24"/>
              </w:rPr>
              <w:lastRenderedPageBreak/>
              <w:t xml:space="preserve">торгов предложение заключить договор купли-продажи с приложением проекта этого договора в соответствии с представленным победителем торгов предложением о цене имущества. Договор купли-продажи с победителем торгов заключается в срок: не позднее 5 дней </w:t>
            </w:r>
            <w:proofErr w:type="gramStart"/>
            <w:r>
              <w:rPr>
                <w:sz w:val="24"/>
                <w:szCs w:val="24"/>
              </w:rPr>
              <w:t>с даты получения</w:t>
            </w:r>
            <w:proofErr w:type="gramEnd"/>
            <w:r>
              <w:rPr>
                <w:sz w:val="24"/>
                <w:szCs w:val="24"/>
              </w:rPr>
              <w:t xml:space="preserve"> победителем торгов предложения о заключении договора купли-продажи. Оплата по договору купли-продажи имущества производится не позднее 30 дней </w:t>
            </w:r>
            <w:proofErr w:type="gramStart"/>
            <w:r>
              <w:rPr>
                <w:sz w:val="24"/>
                <w:szCs w:val="24"/>
              </w:rPr>
              <w:t>с даты</w:t>
            </w:r>
            <w:proofErr w:type="gramEnd"/>
            <w:r>
              <w:rPr>
                <w:sz w:val="24"/>
                <w:szCs w:val="24"/>
              </w:rPr>
              <w:t xml:space="preserve"> его подписания. Покупатель имущества перечисляет денежные средства, в оплату за приобретённое имущество должника, на банковский счёт должника. Реквизиты счёта должника для перечисления денежных средств победителем торгов: Наименование банка: </w:t>
            </w:r>
            <w:r w:rsidRPr="00833AC4">
              <w:rPr>
                <w:sz w:val="20"/>
                <w:szCs w:val="20"/>
              </w:rPr>
              <w:t xml:space="preserve">ФИЛИАЛ "ЦЕНТРАЛЬНЫЙ" ПАО "СОВКОМБАНК" Адрес: 633011, РОССИЙСКАЯ ФЕДЕРАЦИЯ, НОВОСИБИРСКАЯ </w:t>
            </w:r>
            <w:proofErr w:type="gramStart"/>
            <w:r w:rsidRPr="00833AC4">
              <w:rPr>
                <w:sz w:val="20"/>
                <w:szCs w:val="20"/>
              </w:rPr>
              <w:t>ОБЛ</w:t>
            </w:r>
            <w:proofErr w:type="gramEnd"/>
            <w:r w:rsidRPr="00833AC4">
              <w:rPr>
                <w:sz w:val="20"/>
                <w:szCs w:val="20"/>
              </w:rPr>
              <w:t xml:space="preserve">, БЕРДСК Г, ПОПОВА УЛ, 11. БИК 045004763, ИНН БАНКА 4401116480, КПП БАНКА 544543001, </w:t>
            </w:r>
            <w:proofErr w:type="gramStart"/>
            <w:r w:rsidRPr="00833AC4">
              <w:rPr>
                <w:sz w:val="20"/>
                <w:szCs w:val="20"/>
              </w:rPr>
              <w:t>к</w:t>
            </w:r>
            <w:proofErr w:type="gramEnd"/>
            <w:r w:rsidRPr="00833AC4">
              <w:rPr>
                <w:sz w:val="20"/>
                <w:szCs w:val="20"/>
              </w:rPr>
              <w:t>/с №30101810150040000763 Ф.И.О. получателя: АКИНИН АЛЕКСАНДР СЕРГЕЕВИЧ</w:t>
            </w:r>
            <w:r>
              <w:rPr>
                <w:sz w:val="24"/>
                <w:szCs w:val="24"/>
              </w:rPr>
              <w:t xml:space="preserve"> Счет получателя: 40817810850200826880 (основной счёт должника). Датой оплаты имущества Должника считается дата зачисления денежных средств на основной банковский счет Должника. При заключении договора с лицом, выигравшим торги, сумма внесенного им задатка засчитывается в счет исполнения обязательств по заключенному договору. В случае уклонения лица, являющегося победителем торгов, от подписания протокола или договора купли-продажи, сумма задатка утрачивается этим лицом и включается в состав конкурсной массы Должника. В случае неоплаты стоимости имущества по договору в течение 30 дней </w:t>
            </w:r>
            <w:proofErr w:type="gramStart"/>
            <w:r>
              <w:rPr>
                <w:sz w:val="24"/>
                <w:szCs w:val="24"/>
              </w:rPr>
              <w:t>с даты подписания</w:t>
            </w:r>
            <w:proofErr w:type="gramEnd"/>
            <w:r>
              <w:rPr>
                <w:sz w:val="24"/>
                <w:szCs w:val="24"/>
              </w:rPr>
              <w:t xml:space="preserve"> договора купли-продажи, договор расторгается и имущество должника, составляющее предмет торгов, считается непроданным.</w:t>
            </w:r>
          </w:p>
        </w:tc>
      </w:tr>
    </w:tbl>
    <w:p w14:paraId="214FF9CA" w14:textId="77777777" w:rsidR="004713AA" w:rsidRPr="00BE0A9B" w:rsidRDefault="004713AA" w:rsidP="004713AA">
      <w:pPr>
        <w:spacing w:line="240" w:lineRule="auto"/>
        <w:ind w:firstLine="708"/>
        <w:contextualSpacing/>
        <w:rPr>
          <w:sz w:val="24"/>
          <w:szCs w:val="24"/>
        </w:rPr>
      </w:pPr>
    </w:p>
    <w:p w14:paraId="142E6C7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CB72BD" w14:paraId="66926709" w14:textId="77777777">
        <w:tc>
          <w:tcPr>
            <w:tcW w:w="4785" w:type="dxa"/>
          </w:tcPr>
          <w:p w14:paraId="103C1C88" w14:textId="4F69A4F9" w:rsidR="00CB72BD" w:rsidRDefault="00CB72BD" w:rsidP="00CB72BD">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D1F587B" w14:textId="3E509D00" w:rsidR="00CB72BD" w:rsidRDefault="00CB72BD" w:rsidP="00CB72BD">
            <w:pPr>
              <w:spacing w:after="120" w:line="240" w:lineRule="auto"/>
              <w:contextualSpacing/>
              <w:rPr>
                <w:sz w:val="24"/>
                <w:szCs w:val="24"/>
              </w:rPr>
            </w:pPr>
            <w:r>
              <w:rPr>
                <w:sz w:val="24"/>
                <w:szCs w:val="24"/>
              </w:rPr>
              <w:t>Павлов Александр Львович</w:t>
            </w:r>
          </w:p>
        </w:tc>
      </w:tr>
      <w:tr w:rsidR="00CB72BD" w14:paraId="1D62A055" w14:textId="77777777">
        <w:tc>
          <w:tcPr>
            <w:tcW w:w="4785" w:type="dxa"/>
          </w:tcPr>
          <w:p w14:paraId="1987A3F5" w14:textId="22EAC378" w:rsidR="00CB72BD" w:rsidRDefault="00CB72BD" w:rsidP="00CB72BD">
            <w:pPr>
              <w:spacing w:after="120" w:line="240" w:lineRule="auto"/>
              <w:contextualSpacing/>
              <w:rPr>
                <w:sz w:val="24"/>
                <w:szCs w:val="24"/>
              </w:rPr>
            </w:pPr>
            <w:r>
              <w:rPr>
                <w:sz w:val="24"/>
                <w:szCs w:val="24"/>
              </w:rPr>
              <w:t>Контактный телефон</w:t>
            </w:r>
          </w:p>
        </w:tc>
        <w:tc>
          <w:tcPr>
            <w:tcW w:w="4786" w:type="dxa"/>
          </w:tcPr>
          <w:p w14:paraId="03A99FC3" w14:textId="35A3F114" w:rsidR="00CB72BD" w:rsidRDefault="00CB72BD" w:rsidP="00CB72BD">
            <w:pPr>
              <w:spacing w:after="120" w:line="240" w:lineRule="auto"/>
              <w:contextualSpacing/>
              <w:rPr>
                <w:sz w:val="24"/>
                <w:szCs w:val="24"/>
              </w:rPr>
            </w:pPr>
            <w:r>
              <w:rPr>
                <w:sz w:val="24"/>
                <w:szCs w:val="24"/>
              </w:rPr>
              <w:t>9607478021</w:t>
            </w:r>
          </w:p>
        </w:tc>
      </w:tr>
      <w:tr w:rsidR="00CB72BD" w14:paraId="3A3647B4" w14:textId="77777777">
        <w:tc>
          <w:tcPr>
            <w:tcW w:w="4785" w:type="dxa"/>
          </w:tcPr>
          <w:p w14:paraId="6BADA1F6" w14:textId="2359925C" w:rsidR="00CB72BD" w:rsidRDefault="00CB72BD" w:rsidP="00CB72BD">
            <w:pPr>
              <w:spacing w:after="120" w:line="240" w:lineRule="auto"/>
              <w:contextualSpacing/>
              <w:rPr>
                <w:sz w:val="24"/>
                <w:szCs w:val="24"/>
              </w:rPr>
            </w:pPr>
            <w:r>
              <w:rPr>
                <w:sz w:val="24"/>
                <w:szCs w:val="24"/>
              </w:rPr>
              <w:lastRenderedPageBreak/>
              <w:t>Адрес электронной почты</w:t>
            </w:r>
          </w:p>
        </w:tc>
        <w:tc>
          <w:tcPr>
            <w:tcW w:w="4786" w:type="dxa"/>
          </w:tcPr>
          <w:p w14:paraId="7F2B4656" w14:textId="6D644B34" w:rsidR="00CB72BD" w:rsidRDefault="00CB72BD" w:rsidP="00CB72BD">
            <w:pPr>
              <w:spacing w:after="120" w:line="240" w:lineRule="auto"/>
              <w:contextualSpacing/>
              <w:rPr>
                <w:sz w:val="24"/>
                <w:szCs w:val="24"/>
              </w:rPr>
            </w:pPr>
            <w:r>
              <w:rPr>
                <w:sz w:val="24"/>
                <w:szCs w:val="24"/>
              </w:rPr>
              <w:t>upr.arbitragh@mail.ru</w:t>
            </w:r>
          </w:p>
        </w:tc>
      </w:tr>
    </w:tbl>
    <w:p w14:paraId="5402C50D" w14:textId="77777777" w:rsidR="004713AA" w:rsidRPr="00BE0A9B" w:rsidRDefault="004713AA" w:rsidP="004713AA">
      <w:pPr>
        <w:spacing w:line="240" w:lineRule="auto"/>
        <w:ind w:firstLine="708"/>
        <w:contextualSpacing/>
        <w:rPr>
          <w:sz w:val="24"/>
          <w:szCs w:val="24"/>
        </w:rPr>
      </w:pPr>
    </w:p>
    <w:p w14:paraId="094E5EB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69712866" w14:textId="77777777" w:rsidR="00CB72BD" w:rsidRDefault="00CB72BD" w:rsidP="00FE7086">
      <w:pPr>
        <w:spacing w:line="240" w:lineRule="auto"/>
        <w:ind w:firstLine="708"/>
        <w:contextualSpacing/>
        <w:rPr>
          <w:sz w:val="24"/>
          <w:szCs w:val="24"/>
        </w:rPr>
      </w:pPr>
      <w:bookmarkStart w:id="25" w:name="ЛотНазвание_1"/>
      <w:bookmarkEnd w:id="25"/>
    </w:p>
    <w:p w14:paraId="1B88CCCB" w14:textId="77777777" w:rsidR="00CB72BD" w:rsidRDefault="00CB72BD"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CB72BD" w14:paraId="141FE182" w14:textId="77777777">
        <w:tc>
          <w:tcPr>
            <w:tcW w:w="4785" w:type="dxa"/>
          </w:tcPr>
          <w:p w14:paraId="05874225" w14:textId="5F5B981A" w:rsidR="00CB72BD" w:rsidRDefault="00CB72BD" w:rsidP="00CB72BD">
            <w:pPr>
              <w:spacing w:after="120" w:line="240" w:lineRule="auto"/>
              <w:contextualSpacing/>
              <w:rPr>
                <w:sz w:val="24"/>
                <w:szCs w:val="24"/>
              </w:rPr>
            </w:pPr>
            <w:r>
              <w:rPr>
                <w:sz w:val="24"/>
                <w:szCs w:val="24"/>
              </w:rPr>
              <w:t>Наименование лота</w:t>
            </w:r>
          </w:p>
        </w:tc>
        <w:tc>
          <w:tcPr>
            <w:tcW w:w="4786" w:type="dxa"/>
          </w:tcPr>
          <w:p w14:paraId="3101261D" w14:textId="11F9BC27" w:rsidR="00CB72BD" w:rsidRDefault="00CB72BD" w:rsidP="00CB72BD">
            <w:pPr>
              <w:spacing w:after="120" w:line="240" w:lineRule="auto"/>
              <w:contextualSpacing/>
              <w:rPr>
                <w:sz w:val="24"/>
                <w:szCs w:val="24"/>
              </w:rPr>
            </w:pPr>
            <w:r>
              <w:rPr>
                <w:sz w:val="24"/>
                <w:szCs w:val="24"/>
              </w:rPr>
              <w:t xml:space="preserve">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w:t>
            </w:r>
            <w:proofErr w:type="spellStart"/>
            <w:r>
              <w:rPr>
                <w:sz w:val="24"/>
                <w:szCs w:val="24"/>
              </w:rPr>
              <w:t>г</w:t>
            </w:r>
            <w:proofErr w:type="gramStart"/>
            <w:r>
              <w:rPr>
                <w:sz w:val="24"/>
                <w:szCs w:val="24"/>
              </w:rPr>
              <w:t>.К</w:t>
            </w:r>
            <w:proofErr w:type="gramEnd"/>
            <w:r>
              <w:rPr>
                <w:sz w:val="24"/>
                <w:szCs w:val="24"/>
              </w:rPr>
              <w:t>ОС</w:t>
            </w:r>
            <w:r w:rsidR="00833AC4">
              <w:rPr>
                <w:sz w:val="24"/>
                <w:szCs w:val="24"/>
              </w:rPr>
              <w:t>ТРОМА</w:t>
            </w:r>
            <w:proofErr w:type="spellEnd"/>
            <w:r w:rsidR="00833AC4">
              <w:rPr>
                <w:sz w:val="24"/>
                <w:szCs w:val="24"/>
              </w:rPr>
              <w:t xml:space="preserve">, </w:t>
            </w:r>
            <w:proofErr w:type="spellStart"/>
            <w:r w:rsidR="00833AC4">
              <w:rPr>
                <w:sz w:val="24"/>
                <w:szCs w:val="24"/>
              </w:rPr>
              <w:t>ул.ДЕМИНСКАЯ</w:t>
            </w:r>
            <w:proofErr w:type="spellEnd"/>
            <w:r w:rsidR="00833AC4">
              <w:rPr>
                <w:sz w:val="24"/>
                <w:szCs w:val="24"/>
              </w:rPr>
              <w:t>, д. 4, ПОМ</w:t>
            </w:r>
            <w:r>
              <w:rPr>
                <w:sz w:val="24"/>
                <w:szCs w:val="24"/>
              </w:rPr>
              <w:t>. 5.</w:t>
            </w:r>
          </w:p>
        </w:tc>
      </w:tr>
      <w:tr w:rsidR="00CB72BD" w14:paraId="3B6729F0" w14:textId="77777777">
        <w:tc>
          <w:tcPr>
            <w:tcW w:w="4785" w:type="dxa"/>
          </w:tcPr>
          <w:p w14:paraId="261AE9D5" w14:textId="57E7085E" w:rsidR="00CB72BD" w:rsidRDefault="00CB72BD" w:rsidP="00CB72B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35EBB5C" w14:textId="77777777" w:rsidR="00833AC4" w:rsidRDefault="00CB72BD" w:rsidP="00CB72BD">
            <w:pPr>
              <w:spacing w:after="120" w:line="240" w:lineRule="auto"/>
              <w:contextualSpacing/>
              <w:rPr>
                <w:sz w:val="24"/>
                <w:szCs w:val="24"/>
              </w:rPr>
            </w:pPr>
            <w:r>
              <w:rPr>
                <w:sz w:val="24"/>
                <w:szCs w:val="24"/>
              </w:rPr>
              <w:t xml:space="preserve">Для участия в торгах заявители регистрируются на Электронной Торговой Площадке (ЭТП) Общество с ограниченной ответственностью «ЕВРАЗИЙСКАЯ ТОРГОВАЯ ПЛОЩАДКА» (является членом СРО Союз Торговых Электронных Площадок) ИНН: 6455053254, КПП: 645001001, ОГРН: 1116455001541(юридический и почтовый адрес: 410031, </w:t>
            </w:r>
            <w:proofErr w:type="spellStart"/>
            <w:r>
              <w:rPr>
                <w:sz w:val="24"/>
                <w:szCs w:val="24"/>
              </w:rPr>
              <w:t>г</w:t>
            </w:r>
            <w:proofErr w:type="gramStart"/>
            <w:r>
              <w:rPr>
                <w:sz w:val="24"/>
                <w:szCs w:val="24"/>
              </w:rPr>
              <w:t>.С</w:t>
            </w:r>
            <w:proofErr w:type="gramEnd"/>
            <w:r>
              <w:rPr>
                <w:sz w:val="24"/>
                <w:szCs w:val="24"/>
              </w:rPr>
              <w:t>аратов</w:t>
            </w:r>
            <w:proofErr w:type="spellEnd"/>
            <w:r>
              <w:rPr>
                <w:sz w:val="24"/>
                <w:szCs w:val="24"/>
              </w:rPr>
              <w:t>, ул. Волжская, дом 34., e-</w:t>
            </w:r>
            <w:proofErr w:type="spellStart"/>
            <w:r>
              <w:rPr>
                <w:sz w:val="24"/>
                <w:szCs w:val="24"/>
              </w:rPr>
              <w:t>mail</w:t>
            </w:r>
            <w:proofErr w:type="spellEnd"/>
            <w:r>
              <w:rPr>
                <w:sz w:val="24"/>
                <w:szCs w:val="24"/>
              </w:rPr>
              <w:t>: admin@eurtp.ru). Проведение торгов осуществляется в сети Интернет по электронному адресу: http://eurtp.ru</w:t>
            </w:r>
            <w:proofErr w:type="gramStart"/>
            <w:r>
              <w:rPr>
                <w:sz w:val="24"/>
                <w:szCs w:val="24"/>
              </w:rPr>
              <w:t>/ Д</w:t>
            </w:r>
            <w:proofErr w:type="gramEnd"/>
            <w:r>
              <w:rPr>
                <w:sz w:val="24"/>
                <w:szCs w:val="24"/>
              </w:rPr>
              <w:t>ля участия в торгах, зарегистрированные на ЭТП заявители в нижеуказанный срок направляют на ЭТП по адресу в сети интернет (по электронному адресу: http://eurtp.ru/) в форме электронных документов: Заявку на участие в торгах и договор о задатке, подписанный квалифицированной электронной подписью заявителя. В соответствии с требованиями п.8. ст.110 ФЗ №127 «О несостоятельности (банкротстве)» срок представления заявок на участие в торгах должен составлять не менее чем двадцать пять рабочих дней со дня опубликования и размещения сообщения о проведении торгов. Начало приёма заявок: с 09 час.00 мин</w:t>
            </w:r>
            <w:proofErr w:type="gramStart"/>
            <w:r>
              <w:rPr>
                <w:sz w:val="24"/>
                <w:szCs w:val="24"/>
              </w:rPr>
              <w:t>.(</w:t>
            </w:r>
            <w:proofErr w:type="gramEnd"/>
            <w:r>
              <w:rPr>
                <w:sz w:val="24"/>
                <w:szCs w:val="24"/>
              </w:rPr>
              <w:t>время московское) 03.07.2025г., окончание приёма заявок: до 17час.00мин.</w:t>
            </w:r>
            <w:r w:rsidR="00833AC4">
              <w:rPr>
                <w:sz w:val="24"/>
                <w:szCs w:val="24"/>
              </w:rPr>
              <w:t xml:space="preserve"> </w:t>
            </w:r>
            <w:r>
              <w:rPr>
                <w:sz w:val="24"/>
                <w:szCs w:val="24"/>
              </w:rPr>
              <w:t xml:space="preserve">(время московское) 11.08.2025г. </w:t>
            </w:r>
          </w:p>
          <w:p w14:paraId="71894D4B" w14:textId="1446AAEA" w:rsidR="00CB72BD" w:rsidRDefault="00CB72BD" w:rsidP="00CB72BD">
            <w:pPr>
              <w:spacing w:after="120" w:line="240" w:lineRule="auto"/>
              <w:contextualSpacing/>
              <w:rPr>
                <w:sz w:val="24"/>
                <w:szCs w:val="24"/>
              </w:rPr>
            </w:pPr>
            <w:r>
              <w:rPr>
                <w:sz w:val="24"/>
                <w:szCs w:val="24"/>
              </w:rPr>
              <w:t xml:space="preserve">Заявка на участие в торгах должна соответствовать требованиям, установленным в соответствии с законодательством РФ и указанным в </w:t>
            </w:r>
            <w:r>
              <w:rPr>
                <w:sz w:val="24"/>
                <w:szCs w:val="24"/>
              </w:rPr>
              <w:lastRenderedPageBreak/>
              <w:t xml:space="preserve">сообщении о проведении торгов, заявка оформляется в форме электронного документа. </w:t>
            </w:r>
            <w:proofErr w:type="gramStart"/>
            <w:r>
              <w:rPr>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w:t>
            </w:r>
            <w:proofErr w:type="gramStart"/>
            <w:r>
              <w:rPr>
                <w:sz w:val="24"/>
                <w:szCs w:val="24"/>
              </w:rPr>
              <w:t>К заявке на участие в торгах прилагаться копии (в электронной форме)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w:t>
            </w:r>
            <w:proofErr w:type="gramEnd"/>
            <w:r>
              <w:rPr>
                <w:sz w:val="24"/>
                <w:szCs w:val="24"/>
              </w:rPr>
              <w:t xml:space="preserve">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на участие в торгах должна быть подписана электронной подписью заявителя. Документы, </w:t>
            </w:r>
            <w:r>
              <w:rPr>
                <w:sz w:val="24"/>
                <w:szCs w:val="24"/>
              </w:rPr>
              <w:lastRenderedPageBreak/>
              <w:t xml:space="preserve">прилагаемые к заявке, представляются в форме электронных документов, подписанных электронной подписью заявителя. Заявитель вправе изменить или отозвать свою заявку </w:t>
            </w:r>
            <w:proofErr w:type="gramStart"/>
            <w:r>
              <w:rPr>
                <w:sz w:val="24"/>
                <w:szCs w:val="24"/>
              </w:rPr>
              <w:t>на участие в торгах в любое время до окончания срока представления заявок на участие</w:t>
            </w:r>
            <w:proofErr w:type="gramEnd"/>
            <w:r>
              <w:rPr>
                <w:sz w:val="24"/>
                <w:szCs w:val="24"/>
              </w:rPr>
              <w:t xml:space="preserve"> в торгах.</w:t>
            </w:r>
          </w:p>
        </w:tc>
      </w:tr>
      <w:tr w:rsidR="00CB72BD" w14:paraId="3FBBD222" w14:textId="77777777">
        <w:tc>
          <w:tcPr>
            <w:tcW w:w="4785" w:type="dxa"/>
          </w:tcPr>
          <w:p w14:paraId="7FC0A10B" w14:textId="5538DFB4" w:rsidR="00CB72BD" w:rsidRDefault="00CB72BD" w:rsidP="00CB72BD">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1BEF206E" w14:textId="4965348A" w:rsidR="00CB72BD" w:rsidRDefault="00CB72BD" w:rsidP="00CB72BD">
            <w:pPr>
              <w:spacing w:after="120" w:line="240" w:lineRule="auto"/>
              <w:contextualSpacing/>
              <w:rPr>
                <w:sz w:val="24"/>
                <w:szCs w:val="24"/>
              </w:rPr>
            </w:pPr>
            <w:r>
              <w:rPr>
                <w:sz w:val="24"/>
                <w:szCs w:val="24"/>
              </w:rPr>
              <w:t xml:space="preserve">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w:t>
            </w:r>
            <w:proofErr w:type="spellStart"/>
            <w:r>
              <w:rPr>
                <w:sz w:val="24"/>
                <w:szCs w:val="24"/>
              </w:rPr>
              <w:t>г</w:t>
            </w:r>
            <w:proofErr w:type="gramStart"/>
            <w:r>
              <w:rPr>
                <w:sz w:val="24"/>
                <w:szCs w:val="24"/>
              </w:rPr>
              <w:t>.К</w:t>
            </w:r>
            <w:proofErr w:type="gramEnd"/>
            <w:r>
              <w:rPr>
                <w:sz w:val="24"/>
                <w:szCs w:val="24"/>
              </w:rPr>
              <w:t>ОС</w:t>
            </w:r>
            <w:r w:rsidR="00833AC4">
              <w:rPr>
                <w:sz w:val="24"/>
                <w:szCs w:val="24"/>
              </w:rPr>
              <w:t>ТРОМА</w:t>
            </w:r>
            <w:proofErr w:type="spellEnd"/>
            <w:r w:rsidR="00833AC4">
              <w:rPr>
                <w:sz w:val="24"/>
                <w:szCs w:val="24"/>
              </w:rPr>
              <w:t xml:space="preserve">, </w:t>
            </w:r>
            <w:proofErr w:type="spellStart"/>
            <w:r w:rsidR="00833AC4">
              <w:rPr>
                <w:sz w:val="24"/>
                <w:szCs w:val="24"/>
              </w:rPr>
              <w:t>ул.ДЕМИНСКАЯ</w:t>
            </w:r>
            <w:proofErr w:type="spellEnd"/>
            <w:r w:rsidR="00833AC4">
              <w:rPr>
                <w:sz w:val="24"/>
                <w:szCs w:val="24"/>
              </w:rPr>
              <w:t>, д. 4, ПОМ</w:t>
            </w:r>
            <w:r>
              <w:rPr>
                <w:sz w:val="24"/>
                <w:szCs w:val="24"/>
              </w:rPr>
              <w:t>. 5.</w:t>
            </w:r>
          </w:p>
        </w:tc>
      </w:tr>
      <w:tr w:rsidR="00CB72BD" w14:paraId="7EF31015" w14:textId="77777777">
        <w:tc>
          <w:tcPr>
            <w:tcW w:w="4785" w:type="dxa"/>
          </w:tcPr>
          <w:p w14:paraId="237948B5" w14:textId="01EAE944" w:rsidR="00CB72BD" w:rsidRDefault="00CB72BD" w:rsidP="00CB72BD">
            <w:pPr>
              <w:spacing w:after="120" w:line="240" w:lineRule="auto"/>
              <w:contextualSpacing/>
              <w:rPr>
                <w:sz w:val="24"/>
                <w:szCs w:val="24"/>
              </w:rPr>
            </w:pPr>
            <w:r>
              <w:rPr>
                <w:sz w:val="24"/>
                <w:szCs w:val="24"/>
              </w:rPr>
              <w:t>Начальная цена</w:t>
            </w:r>
          </w:p>
        </w:tc>
        <w:tc>
          <w:tcPr>
            <w:tcW w:w="4786" w:type="dxa"/>
          </w:tcPr>
          <w:p w14:paraId="7EE6FFDF" w14:textId="195818E2" w:rsidR="00CB72BD" w:rsidRDefault="00CB72BD" w:rsidP="00CB72BD">
            <w:pPr>
              <w:spacing w:after="120" w:line="240" w:lineRule="auto"/>
              <w:contextualSpacing/>
              <w:rPr>
                <w:sz w:val="24"/>
                <w:szCs w:val="24"/>
              </w:rPr>
            </w:pPr>
            <w:r>
              <w:rPr>
                <w:sz w:val="24"/>
                <w:szCs w:val="24"/>
              </w:rPr>
              <w:t>3870000,00</w:t>
            </w:r>
          </w:p>
        </w:tc>
      </w:tr>
      <w:tr w:rsidR="00CB72BD" w14:paraId="51D32F9D" w14:textId="77777777">
        <w:tc>
          <w:tcPr>
            <w:tcW w:w="4785" w:type="dxa"/>
          </w:tcPr>
          <w:p w14:paraId="4DBD026B" w14:textId="2C038642" w:rsidR="00CB72BD" w:rsidRDefault="00CB72BD" w:rsidP="00CB72BD">
            <w:pPr>
              <w:spacing w:after="120" w:line="240" w:lineRule="auto"/>
              <w:contextualSpacing/>
              <w:rPr>
                <w:sz w:val="24"/>
                <w:szCs w:val="24"/>
              </w:rPr>
            </w:pPr>
            <w:r>
              <w:rPr>
                <w:sz w:val="24"/>
                <w:szCs w:val="24"/>
              </w:rPr>
              <w:t>Шаг, % от начальной цены</w:t>
            </w:r>
          </w:p>
        </w:tc>
        <w:tc>
          <w:tcPr>
            <w:tcW w:w="4786" w:type="dxa"/>
          </w:tcPr>
          <w:p w14:paraId="6712A866" w14:textId="63BF44B5" w:rsidR="00CB72BD" w:rsidRDefault="00CB72BD" w:rsidP="00CB72BD">
            <w:pPr>
              <w:spacing w:after="120" w:line="240" w:lineRule="auto"/>
              <w:contextualSpacing/>
              <w:rPr>
                <w:sz w:val="24"/>
                <w:szCs w:val="24"/>
              </w:rPr>
            </w:pPr>
            <w:r>
              <w:rPr>
                <w:sz w:val="24"/>
                <w:szCs w:val="24"/>
              </w:rPr>
              <w:t>5</w:t>
            </w:r>
          </w:p>
        </w:tc>
      </w:tr>
      <w:tr w:rsidR="00CB72BD" w14:paraId="4F56B6D9" w14:textId="77777777">
        <w:tc>
          <w:tcPr>
            <w:tcW w:w="4785" w:type="dxa"/>
          </w:tcPr>
          <w:p w14:paraId="2DD67CB8" w14:textId="1E42606E" w:rsidR="00CB72BD" w:rsidRDefault="00CB72BD" w:rsidP="00CB72BD">
            <w:pPr>
              <w:spacing w:after="120" w:line="240" w:lineRule="auto"/>
              <w:contextualSpacing/>
              <w:rPr>
                <w:sz w:val="24"/>
                <w:szCs w:val="24"/>
              </w:rPr>
            </w:pPr>
            <w:r>
              <w:rPr>
                <w:sz w:val="24"/>
                <w:szCs w:val="24"/>
              </w:rPr>
              <w:t>Шаг, руб.</w:t>
            </w:r>
          </w:p>
        </w:tc>
        <w:tc>
          <w:tcPr>
            <w:tcW w:w="4786" w:type="dxa"/>
          </w:tcPr>
          <w:p w14:paraId="187B5ACA" w14:textId="3BBBACD8" w:rsidR="00CB72BD" w:rsidRDefault="00CB72BD" w:rsidP="00CB72BD">
            <w:pPr>
              <w:spacing w:after="120" w:line="240" w:lineRule="auto"/>
              <w:contextualSpacing/>
              <w:rPr>
                <w:sz w:val="24"/>
                <w:szCs w:val="24"/>
              </w:rPr>
            </w:pPr>
            <w:r>
              <w:rPr>
                <w:sz w:val="24"/>
                <w:szCs w:val="24"/>
              </w:rPr>
              <w:t>193500,00</w:t>
            </w:r>
          </w:p>
        </w:tc>
      </w:tr>
      <w:tr w:rsidR="00CB72BD" w14:paraId="4B609257" w14:textId="77777777">
        <w:tc>
          <w:tcPr>
            <w:tcW w:w="4785" w:type="dxa"/>
          </w:tcPr>
          <w:p w14:paraId="4CB176E7" w14:textId="737A2D41" w:rsidR="00CB72BD" w:rsidRDefault="00CB72BD" w:rsidP="00CB72BD">
            <w:pPr>
              <w:spacing w:after="120" w:line="240" w:lineRule="auto"/>
              <w:contextualSpacing/>
              <w:rPr>
                <w:sz w:val="24"/>
                <w:szCs w:val="24"/>
              </w:rPr>
            </w:pPr>
            <w:r>
              <w:rPr>
                <w:sz w:val="24"/>
                <w:szCs w:val="24"/>
              </w:rPr>
              <w:t>Обеспечение задатка</w:t>
            </w:r>
          </w:p>
        </w:tc>
        <w:tc>
          <w:tcPr>
            <w:tcW w:w="4786" w:type="dxa"/>
          </w:tcPr>
          <w:p w14:paraId="4F2B4E1D" w14:textId="33C33D8B" w:rsidR="00CB72BD" w:rsidRDefault="00CB72BD" w:rsidP="00CB72BD">
            <w:pPr>
              <w:spacing w:after="120" w:line="240" w:lineRule="auto"/>
              <w:contextualSpacing/>
              <w:rPr>
                <w:sz w:val="24"/>
                <w:szCs w:val="24"/>
              </w:rPr>
            </w:pPr>
            <w:r>
              <w:rPr>
                <w:sz w:val="24"/>
                <w:szCs w:val="24"/>
              </w:rPr>
              <w:t>Процент от начальной цены лота</w:t>
            </w:r>
          </w:p>
        </w:tc>
      </w:tr>
      <w:tr w:rsidR="00CB72BD" w14:paraId="57609071" w14:textId="77777777">
        <w:tc>
          <w:tcPr>
            <w:tcW w:w="4785" w:type="dxa"/>
          </w:tcPr>
          <w:p w14:paraId="52DAEB58" w14:textId="312719E4" w:rsidR="00CB72BD" w:rsidRDefault="00CB72BD" w:rsidP="00CB72BD">
            <w:pPr>
              <w:spacing w:after="120" w:line="240" w:lineRule="auto"/>
              <w:contextualSpacing/>
              <w:rPr>
                <w:sz w:val="24"/>
                <w:szCs w:val="24"/>
              </w:rPr>
            </w:pPr>
            <w:r>
              <w:rPr>
                <w:sz w:val="24"/>
                <w:szCs w:val="24"/>
              </w:rPr>
              <w:t>Размер задатка</w:t>
            </w:r>
          </w:p>
        </w:tc>
        <w:tc>
          <w:tcPr>
            <w:tcW w:w="4786" w:type="dxa"/>
          </w:tcPr>
          <w:p w14:paraId="338383B5" w14:textId="641CC640" w:rsidR="00CB72BD" w:rsidRDefault="00CB72BD" w:rsidP="00CB72BD">
            <w:pPr>
              <w:spacing w:after="120" w:line="240" w:lineRule="auto"/>
              <w:contextualSpacing/>
              <w:rPr>
                <w:sz w:val="24"/>
                <w:szCs w:val="24"/>
              </w:rPr>
            </w:pPr>
            <w:r>
              <w:rPr>
                <w:sz w:val="24"/>
                <w:szCs w:val="24"/>
              </w:rPr>
              <w:t>20</w:t>
            </w:r>
          </w:p>
        </w:tc>
      </w:tr>
      <w:tr w:rsidR="00CB72BD" w14:paraId="42B62E2A" w14:textId="77777777">
        <w:tc>
          <w:tcPr>
            <w:tcW w:w="4785" w:type="dxa"/>
          </w:tcPr>
          <w:p w14:paraId="2E922927" w14:textId="4418FC4C" w:rsidR="00CB72BD" w:rsidRDefault="00CB72BD" w:rsidP="00CB72BD">
            <w:pPr>
              <w:spacing w:after="120" w:line="240" w:lineRule="auto"/>
              <w:contextualSpacing/>
              <w:rPr>
                <w:sz w:val="24"/>
                <w:szCs w:val="24"/>
              </w:rPr>
            </w:pPr>
            <w:r>
              <w:rPr>
                <w:sz w:val="24"/>
                <w:szCs w:val="24"/>
              </w:rPr>
              <w:t>Порядок внесения и возврата задатка</w:t>
            </w:r>
          </w:p>
        </w:tc>
        <w:tc>
          <w:tcPr>
            <w:tcW w:w="4786" w:type="dxa"/>
          </w:tcPr>
          <w:p w14:paraId="4A9D7809" w14:textId="6A34C0C6" w:rsidR="00833AC4" w:rsidRDefault="00CB72BD" w:rsidP="00CB72BD">
            <w:pPr>
              <w:spacing w:after="120" w:line="240" w:lineRule="auto"/>
              <w:contextualSpacing/>
              <w:rPr>
                <w:sz w:val="24"/>
                <w:szCs w:val="24"/>
              </w:rPr>
            </w:pPr>
            <w:r>
              <w:rPr>
                <w:sz w:val="24"/>
                <w:szCs w:val="24"/>
              </w:rPr>
              <w:t xml:space="preserve">Для участия в торгах заявители регистрируются на ЭТП, направляют на ЭТП по электронному адресу в сети Интернет: http://eurtp.ru/ , в форме электронных документов: </w:t>
            </w:r>
            <w:proofErr w:type="gramStart"/>
            <w:r>
              <w:rPr>
                <w:sz w:val="24"/>
                <w:szCs w:val="24"/>
              </w:rPr>
              <w:t>Заявку на участие в торгах и Договор о задатке, подписанный квалифицированной электронной подписью заявителя, а так же направляют Задаток, в размере 20% от начальной цены Лота №1, на открытый в ходе процедуры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w:t>
            </w:r>
            <w:proofErr w:type="gramEnd"/>
            <w:r>
              <w:rPr>
                <w:sz w:val="24"/>
                <w:szCs w:val="24"/>
              </w:rPr>
              <w:t xml:space="preserve"> Задатки, направляются на открытый финансовым управляющим в процедуре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Задаток вносится </w:t>
            </w:r>
            <w:proofErr w:type="spellStart"/>
            <w:r>
              <w:rPr>
                <w:sz w:val="24"/>
                <w:szCs w:val="24"/>
              </w:rPr>
              <w:t>Задаткодателем</w:t>
            </w:r>
            <w:proofErr w:type="spellEnd"/>
            <w:r>
              <w:rPr>
                <w:sz w:val="24"/>
                <w:szCs w:val="24"/>
              </w:rPr>
              <w:t xml:space="preserve"> лично, в счет обеспечения исполнения им обязательств по оплате Имущества, указанного в п. 1.1 настоящего Договора, в случае признания его Победителем </w:t>
            </w:r>
            <w:r>
              <w:rPr>
                <w:sz w:val="24"/>
                <w:szCs w:val="24"/>
              </w:rPr>
              <w:lastRenderedPageBreak/>
              <w:t>вышеуказанных открытых торгов по продаже имущества. В назначении платежа должно быть указано: «Оплата Задатка по Договору о задатке (указывается дата подписания Договора о задатке) для участия в торгах по продаже имущества должника-</w:t>
            </w:r>
            <w:proofErr w:type="spellStart"/>
            <w:r>
              <w:rPr>
                <w:sz w:val="24"/>
                <w:szCs w:val="24"/>
              </w:rPr>
              <w:t>Акинина</w:t>
            </w:r>
            <w:proofErr w:type="spellEnd"/>
            <w:r>
              <w:rPr>
                <w:sz w:val="24"/>
                <w:szCs w:val="24"/>
              </w:rPr>
              <w:t xml:space="preserve"> А.С. Лота №1». В случае не указания в назначении платежа указанных сведений, Задаток будет считаться не оплаченным. Датой внесения задатка считается дата зачисления суммы задатка на банковский счет, указанный Организатором торгов </w:t>
            </w:r>
            <w:proofErr w:type="gramStart"/>
            <w:r>
              <w:rPr>
                <w:sz w:val="24"/>
                <w:szCs w:val="24"/>
              </w:rPr>
              <w:t>сообщении</w:t>
            </w:r>
            <w:proofErr w:type="gramEnd"/>
            <w:r>
              <w:rPr>
                <w:sz w:val="24"/>
                <w:szCs w:val="24"/>
              </w:rPr>
              <w:t xml:space="preserve"> о продаже имущества в ЕФРСБ. Размер Задатка по Лоту №1 составляет: 20% от начальной цены продажи Лота №1. Срок внесения Задатка: с 09час.00мин. (время московское) 03.07.2025г. до 17час.00мин.</w:t>
            </w:r>
            <w:r w:rsidR="00833AC4">
              <w:rPr>
                <w:sz w:val="24"/>
                <w:szCs w:val="24"/>
              </w:rPr>
              <w:t xml:space="preserve"> </w:t>
            </w:r>
            <w:r>
              <w:rPr>
                <w:sz w:val="24"/>
                <w:szCs w:val="24"/>
              </w:rPr>
              <w:t xml:space="preserve">(время московское) 11.08.2025г. Заявитель вправе направить Задаток на указанный счет, без представления подписанного договора о задатке, при этом перечисление Задатка заявителем признается акцептом, размещённого на ЭТП договора о задатке. При заключении договора с лицом, выигравшим торги, сумма внесенного им задатка засчитывается в счет исполнения обязательств по заключенному договору. </w:t>
            </w:r>
          </w:p>
          <w:p w14:paraId="38417870" w14:textId="1612CC4F" w:rsidR="00CB72BD" w:rsidRDefault="00CB72BD" w:rsidP="00CB72BD">
            <w:pPr>
              <w:spacing w:after="120" w:line="240" w:lineRule="auto"/>
              <w:contextualSpacing/>
              <w:rPr>
                <w:sz w:val="24"/>
                <w:szCs w:val="24"/>
              </w:rPr>
            </w:pPr>
            <w:r>
              <w:rPr>
                <w:sz w:val="24"/>
                <w:szCs w:val="24"/>
              </w:rPr>
              <w:t>В случае уклонения лица, являющегося победителем торгов, от подписания протокола или договора купли-продажи, сумма задатка утрачивается этим лицом и включается в состав конкурсной массы должника. К торгам допускаются лица, чей задаток поступил на расчетный счет, указанный Организатором торгов в Едином федеральном реестре сведений о банкротстве, в течени</w:t>
            </w:r>
            <w:proofErr w:type="gramStart"/>
            <w:r>
              <w:rPr>
                <w:sz w:val="24"/>
                <w:szCs w:val="24"/>
              </w:rPr>
              <w:t>е(</w:t>
            </w:r>
            <w:proofErr w:type="gramEnd"/>
            <w:r>
              <w:rPr>
                <w:sz w:val="24"/>
                <w:szCs w:val="24"/>
              </w:rPr>
              <w:t xml:space="preserve">но не позднее) 25 (двадцать пять) рабочих дней (включительно) с момента размещения сообщения о проведении торгов на Едином Федеральном реестре сведений о банкротстве(далее – ЕФРСБ). Задаток лицам, не выигравшим торги, возвращается в течение 5 (пяти) рабочих дней </w:t>
            </w:r>
            <w:proofErr w:type="gramStart"/>
            <w:r>
              <w:rPr>
                <w:sz w:val="24"/>
                <w:szCs w:val="24"/>
              </w:rPr>
              <w:t>с даты подписания</w:t>
            </w:r>
            <w:proofErr w:type="gramEnd"/>
            <w:r>
              <w:rPr>
                <w:sz w:val="24"/>
                <w:szCs w:val="24"/>
              </w:rPr>
              <w:t xml:space="preserve"> протокола, фиксирующего результат проведения торгов по продаже имущества должника.</w:t>
            </w:r>
          </w:p>
        </w:tc>
      </w:tr>
      <w:tr w:rsidR="00CB72BD" w14:paraId="728B26C7" w14:textId="77777777">
        <w:tc>
          <w:tcPr>
            <w:tcW w:w="4785" w:type="dxa"/>
          </w:tcPr>
          <w:p w14:paraId="740A3914" w14:textId="77777777" w:rsidR="00B95DDF" w:rsidRDefault="00B95DDF" w:rsidP="00CB72BD">
            <w:pPr>
              <w:spacing w:after="120" w:line="240" w:lineRule="auto"/>
              <w:contextualSpacing/>
              <w:rPr>
                <w:sz w:val="24"/>
                <w:szCs w:val="24"/>
              </w:rPr>
            </w:pPr>
          </w:p>
          <w:p w14:paraId="6215D40D" w14:textId="0D93B97E" w:rsidR="00CB72BD" w:rsidRDefault="00CB72BD" w:rsidP="00CB72BD">
            <w:pPr>
              <w:spacing w:after="120" w:line="240" w:lineRule="auto"/>
              <w:contextualSpacing/>
              <w:rPr>
                <w:sz w:val="24"/>
                <w:szCs w:val="24"/>
              </w:rPr>
            </w:pPr>
            <w:r>
              <w:rPr>
                <w:sz w:val="24"/>
                <w:szCs w:val="24"/>
              </w:rPr>
              <w:lastRenderedPageBreak/>
              <w:t>Счет для внесения задатка</w:t>
            </w:r>
          </w:p>
        </w:tc>
        <w:tc>
          <w:tcPr>
            <w:tcW w:w="4786" w:type="dxa"/>
          </w:tcPr>
          <w:p w14:paraId="473CB4D8" w14:textId="77777777" w:rsidR="00B95DDF" w:rsidRDefault="00B95DDF" w:rsidP="00CB72BD">
            <w:pPr>
              <w:spacing w:after="120" w:line="240" w:lineRule="auto"/>
              <w:contextualSpacing/>
              <w:rPr>
                <w:sz w:val="24"/>
                <w:szCs w:val="24"/>
              </w:rPr>
            </w:pPr>
          </w:p>
          <w:p w14:paraId="7A74EBE8" w14:textId="3AA2E88C" w:rsidR="00CB72BD" w:rsidRDefault="00CB72BD" w:rsidP="00CB72BD">
            <w:pPr>
              <w:spacing w:after="120" w:line="240" w:lineRule="auto"/>
              <w:contextualSpacing/>
              <w:rPr>
                <w:sz w:val="24"/>
                <w:szCs w:val="24"/>
              </w:rPr>
            </w:pPr>
            <w:r>
              <w:rPr>
                <w:sz w:val="24"/>
                <w:szCs w:val="24"/>
              </w:rPr>
              <w:lastRenderedPageBreak/>
              <w:t xml:space="preserve">Реквизиты банковского счёта для внесения задатков: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БЕРДСК Г, ПОПОВА УЛ, 11 БИК 045004763, ИНН БАНКА 4401116480, КПП БАНКА 544543001, к/с №30101810150040000763, Ф.И.О. получателя: АКИНИН АЛЕКСАНДР СЕРГЕЕВИЧ</w:t>
            </w:r>
            <w:r w:rsidR="00B95DDF">
              <w:rPr>
                <w:sz w:val="24"/>
                <w:szCs w:val="24"/>
              </w:rPr>
              <w:t xml:space="preserve">. </w:t>
            </w:r>
            <w:r>
              <w:rPr>
                <w:sz w:val="24"/>
                <w:szCs w:val="24"/>
              </w:rPr>
              <w:t xml:space="preserve"> Счет получателя: 40817810050200826884 (специальный банковский счёт, для зачисления денежных средств, поступивших в качестве задатков от участников торгов по реализации имущества должника).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w:t>
            </w:r>
          </w:p>
        </w:tc>
      </w:tr>
    </w:tbl>
    <w:p w14:paraId="04D4501D" w14:textId="77777777" w:rsidR="00833AC4" w:rsidRDefault="00833AC4" w:rsidP="00833AC4">
      <w:pPr>
        <w:contextualSpacing/>
        <w:rPr>
          <w:sz w:val="24"/>
          <w:szCs w:val="24"/>
        </w:rPr>
      </w:pPr>
      <w:bookmarkStart w:id="27" w:name="ЛотНазвание_2"/>
      <w:bookmarkStart w:id="28" w:name="ЛотНазвание_14"/>
      <w:bookmarkStart w:id="29" w:name="Лот_14"/>
      <w:bookmarkStart w:id="30" w:name="ПредложениеНазвание_14"/>
      <w:bookmarkStart w:id="31" w:name="Предложение_14"/>
      <w:bookmarkStart w:id="32" w:name="Победитель_14"/>
      <w:bookmarkStart w:id="33" w:name="ЛотНазвание_15"/>
      <w:bookmarkStart w:id="34" w:name="Лот_15"/>
      <w:bookmarkStart w:id="35" w:name="ПредложениеНазвание_15"/>
      <w:bookmarkStart w:id="36" w:name="Предложение_15"/>
      <w:bookmarkStart w:id="37" w:name="Победитель_15"/>
      <w:bookmarkStart w:id="38" w:name="ЛотНазвание_16"/>
      <w:bookmarkEnd w:id="27"/>
      <w:bookmarkEnd w:id="28"/>
      <w:bookmarkEnd w:id="29"/>
      <w:bookmarkEnd w:id="30"/>
      <w:bookmarkEnd w:id="31"/>
      <w:bookmarkEnd w:id="32"/>
      <w:bookmarkEnd w:id="33"/>
      <w:bookmarkEnd w:id="34"/>
      <w:bookmarkEnd w:id="35"/>
      <w:bookmarkEnd w:id="36"/>
      <w:bookmarkEnd w:id="37"/>
      <w:bookmarkEnd w:id="38"/>
    </w:p>
    <w:p w14:paraId="15F293D4" w14:textId="4D334A69" w:rsidR="00833AC4" w:rsidRDefault="00833AC4" w:rsidP="00833AC4">
      <w:pPr>
        <w:contextualSpacing/>
        <w:rPr>
          <w:sz w:val="24"/>
          <w:szCs w:val="24"/>
        </w:rPr>
      </w:pPr>
      <w:r>
        <w:rPr>
          <w:sz w:val="24"/>
          <w:szCs w:val="24"/>
        </w:rPr>
        <w:t>Перечень зар</w:t>
      </w:r>
      <w:r w:rsidR="00B95DDF">
        <w:rPr>
          <w:sz w:val="24"/>
          <w:szCs w:val="24"/>
        </w:rPr>
        <w:t>егистрированных заявок на Лот 1:</w:t>
      </w:r>
      <w:r>
        <w:rPr>
          <w:sz w:val="24"/>
          <w:szCs w:val="24"/>
        </w:rPr>
        <w:t xml:space="preserve"> </w:t>
      </w:r>
      <w:bookmarkStart w:id="39" w:name="Заявки_1"/>
      <w:bookmarkEnd w:id="39"/>
    </w:p>
    <w:p w14:paraId="161DEF02" w14:textId="77777777" w:rsidR="00833AC4" w:rsidRDefault="00833AC4" w:rsidP="00833AC4">
      <w:pPr>
        <w:contextualSpacing/>
        <w:rPr>
          <w:sz w:val="24"/>
          <w:szCs w:val="24"/>
        </w:rPr>
      </w:pPr>
      <w:r>
        <w:rPr>
          <w:sz w:val="24"/>
          <w:szCs w:val="24"/>
        </w:rPr>
        <w:t>Заявки на Лот 1 отсутствуют.</w:t>
      </w:r>
    </w:p>
    <w:p w14:paraId="1566D2AE" w14:textId="77777777" w:rsidR="00833AC4" w:rsidRPr="001A1B66" w:rsidRDefault="00833AC4" w:rsidP="00833AC4">
      <w:pPr>
        <w:contextualSpacing/>
        <w:rPr>
          <w:sz w:val="24"/>
          <w:szCs w:val="24"/>
        </w:rPr>
      </w:pPr>
      <w:r w:rsidRPr="001A1B66">
        <w:rPr>
          <w:sz w:val="24"/>
          <w:szCs w:val="24"/>
        </w:rPr>
        <w:t>Список заявителей пуст.</w:t>
      </w:r>
    </w:p>
    <w:p w14:paraId="24AD2478" w14:textId="43BA8924" w:rsidR="00833AC4" w:rsidRPr="001A1B66" w:rsidRDefault="00833AC4" w:rsidP="00833AC4">
      <w:pPr>
        <w:contextualSpacing/>
        <w:rPr>
          <w:sz w:val="24"/>
          <w:szCs w:val="24"/>
        </w:rPr>
      </w:pPr>
      <w:r w:rsidRPr="001A1B66">
        <w:rPr>
          <w:sz w:val="24"/>
          <w:szCs w:val="24"/>
        </w:rPr>
        <w:t xml:space="preserve">Количество заявителей, допущенных к участию в торгах: </w:t>
      </w:r>
      <w:r w:rsidR="00B95DDF">
        <w:rPr>
          <w:sz w:val="24"/>
          <w:szCs w:val="24"/>
        </w:rPr>
        <w:t xml:space="preserve"> </w:t>
      </w:r>
      <w:r w:rsidRPr="001A1B66">
        <w:rPr>
          <w:sz w:val="24"/>
          <w:szCs w:val="24"/>
        </w:rPr>
        <w:t>0</w:t>
      </w:r>
    </w:p>
    <w:p w14:paraId="215CDF78" w14:textId="662C129A" w:rsidR="00833AC4" w:rsidRPr="001A1B66" w:rsidRDefault="00833AC4" w:rsidP="00833AC4">
      <w:pPr>
        <w:contextualSpacing/>
        <w:rPr>
          <w:sz w:val="24"/>
          <w:szCs w:val="24"/>
        </w:rPr>
      </w:pPr>
      <w:r w:rsidRPr="001A1B66">
        <w:rPr>
          <w:sz w:val="24"/>
          <w:szCs w:val="24"/>
        </w:rPr>
        <w:t xml:space="preserve">Количество заявителей, не допущенных к участию в торгах: </w:t>
      </w:r>
      <w:r w:rsidR="00B95DDF">
        <w:rPr>
          <w:sz w:val="24"/>
          <w:szCs w:val="24"/>
        </w:rPr>
        <w:t xml:space="preserve"> </w:t>
      </w:r>
      <w:bookmarkStart w:id="40" w:name="_GoBack"/>
      <w:bookmarkEnd w:id="40"/>
      <w:r w:rsidRPr="001A1B66">
        <w:rPr>
          <w:sz w:val="24"/>
          <w:szCs w:val="24"/>
        </w:rPr>
        <w:t>0</w:t>
      </w:r>
    </w:p>
    <w:p w14:paraId="02F5CA33" w14:textId="77777777" w:rsidR="00833AC4" w:rsidRPr="001A1B66" w:rsidRDefault="00833AC4" w:rsidP="00833AC4">
      <w:pPr>
        <w:contextualSpacing/>
        <w:rPr>
          <w:sz w:val="24"/>
          <w:szCs w:val="24"/>
        </w:rPr>
      </w:pPr>
      <w:r w:rsidRPr="001A1B66">
        <w:rPr>
          <w:sz w:val="24"/>
          <w:szCs w:val="24"/>
        </w:rPr>
        <w:t>Основание решения об отказе в допуске - заявки отсутствуют</w:t>
      </w:r>
    </w:p>
    <w:p w14:paraId="23F124FC" w14:textId="77777777" w:rsidR="00833AC4" w:rsidRDefault="00833AC4" w:rsidP="00833AC4">
      <w:pPr>
        <w:spacing w:after="0" w:line="240" w:lineRule="auto"/>
        <w:rPr>
          <w:sz w:val="24"/>
          <w:szCs w:val="24"/>
        </w:rPr>
      </w:pPr>
      <w:r w:rsidRPr="001A1B66">
        <w:rPr>
          <w:sz w:val="24"/>
          <w:szCs w:val="24"/>
        </w:rPr>
        <w:t>Список заявителей пуст.</w:t>
      </w:r>
      <w:r w:rsidRPr="00833AC4">
        <w:rPr>
          <w:sz w:val="24"/>
          <w:szCs w:val="24"/>
        </w:rPr>
        <w:t xml:space="preserve"> </w:t>
      </w:r>
    </w:p>
    <w:p w14:paraId="2317675C" w14:textId="361722E4" w:rsidR="003850F9" w:rsidRDefault="003850F9" w:rsidP="00833AC4">
      <w:pPr>
        <w:spacing w:after="0" w:line="240" w:lineRule="auto"/>
        <w:rPr>
          <w:sz w:val="24"/>
          <w:szCs w:val="24"/>
        </w:rPr>
      </w:pPr>
      <w:r>
        <w:rPr>
          <w:sz w:val="24"/>
          <w:szCs w:val="24"/>
        </w:rPr>
        <w:t>Торги признаны несостоявшимися, ввиду отсутствия заявок на участие в торгах.</w:t>
      </w:r>
    </w:p>
    <w:p w14:paraId="19D30A5E" w14:textId="77777777" w:rsidR="00833AC4" w:rsidRDefault="00833AC4" w:rsidP="00833AC4">
      <w:pPr>
        <w:spacing w:after="0" w:line="240" w:lineRule="auto"/>
        <w:rPr>
          <w:sz w:val="24"/>
          <w:szCs w:val="24"/>
        </w:rPr>
      </w:pPr>
    </w:p>
    <w:p w14:paraId="4187863B" w14:textId="71F33A6B" w:rsidR="00833AC4" w:rsidRPr="0044172D" w:rsidRDefault="00484DF1" w:rsidP="00833AC4">
      <w:pPr>
        <w:spacing w:after="0" w:line="240" w:lineRule="auto"/>
        <w:rPr>
          <w:sz w:val="24"/>
          <w:szCs w:val="24"/>
        </w:rPr>
      </w:pPr>
      <w:r>
        <w:rPr>
          <w:sz w:val="24"/>
          <w:szCs w:val="24"/>
        </w:rPr>
        <w:t>Настоящий П</w:t>
      </w:r>
      <w:r w:rsidR="00833AC4" w:rsidRPr="0044172D">
        <w:rPr>
          <w:sz w:val="24"/>
          <w:szCs w:val="24"/>
        </w:rPr>
        <w:t xml:space="preserve">ротокол о результатах проведения открытых торгов размещается </w:t>
      </w:r>
      <w:r w:rsidR="00833AC4">
        <w:rPr>
          <w:sz w:val="24"/>
          <w:szCs w:val="24"/>
        </w:rPr>
        <w:t xml:space="preserve">организатором торгов </w:t>
      </w:r>
      <w:r w:rsidR="00833AC4" w:rsidRPr="0044172D">
        <w:rPr>
          <w:sz w:val="24"/>
          <w:szCs w:val="24"/>
        </w:rPr>
        <w:t>на электронной торговой площадке, а также в Едином федеральном реестре сведений о банкротстве.</w:t>
      </w:r>
      <w:r w:rsidR="00833AC4">
        <w:rPr>
          <w:sz w:val="24"/>
          <w:szCs w:val="24"/>
        </w:rPr>
        <w:t xml:space="preserve"> </w:t>
      </w:r>
    </w:p>
    <w:p w14:paraId="2A5AC492" w14:textId="77777777" w:rsidR="00833AC4" w:rsidRPr="001A1B66" w:rsidRDefault="00833AC4" w:rsidP="00833AC4">
      <w:pPr>
        <w:contextualSpacing/>
        <w:rPr>
          <w:sz w:val="24"/>
          <w:szCs w:val="24"/>
        </w:rPr>
      </w:pPr>
    </w:p>
    <w:p w14:paraId="7733D7CD" w14:textId="77777777" w:rsidR="00833AC4" w:rsidRPr="005255C7" w:rsidRDefault="00833AC4" w:rsidP="00833AC4">
      <w:pPr>
        <w:contextualSpacing/>
        <w:rPr>
          <w:sz w:val="24"/>
          <w:szCs w:val="24"/>
        </w:rPr>
      </w:pPr>
      <w:r w:rsidRPr="001A1B66">
        <w:rPr>
          <w:sz w:val="24"/>
          <w:szCs w:val="24"/>
        </w:rPr>
        <w:t xml:space="preserve">Организатор торгов  Павлов А. Л.  </w:t>
      </w:r>
      <w:r>
        <w:rPr>
          <w:noProof/>
          <w:lang w:eastAsia="ru-RU"/>
        </w:rPr>
        <w:drawing>
          <wp:inline distT="0" distB="0" distL="0" distR="0" wp14:anchorId="1AEABE40" wp14:editId="3A914A95">
            <wp:extent cx="969645" cy="484505"/>
            <wp:effectExtent l="0" t="0" r="1905" b="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a:stretch>
                      <a:fillRect/>
                    </a:stretch>
                  </pic:blipFill>
                  <pic:spPr>
                    <a:xfrm>
                      <a:off x="0" y="0"/>
                      <a:ext cx="969645" cy="484505"/>
                    </a:xfrm>
                    <a:prstGeom prst="rect">
                      <a:avLst/>
                    </a:prstGeom>
                  </pic:spPr>
                </pic:pic>
              </a:graphicData>
            </a:graphic>
          </wp:inline>
        </w:drawing>
      </w:r>
    </w:p>
    <w:p w14:paraId="044EA99F" w14:textId="77777777" w:rsidR="00833AC4" w:rsidRDefault="00833AC4" w:rsidP="00833AC4">
      <w:pPr>
        <w:spacing w:after="0" w:line="240" w:lineRule="auto"/>
        <w:rPr>
          <w:sz w:val="24"/>
          <w:szCs w:val="24"/>
        </w:rPr>
      </w:pPr>
    </w:p>
    <w:p w14:paraId="7D3AC72E" w14:textId="77777777" w:rsidR="0044172D" w:rsidRPr="0044172D" w:rsidRDefault="0044172D" w:rsidP="0044172D">
      <w:pPr>
        <w:spacing w:line="240" w:lineRule="auto"/>
        <w:contextualSpacing/>
        <w:rPr>
          <w:rFonts w:cstheme="minorHAnsi"/>
          <w:sz w:val="24"/>
          <w:szCs w:val="24"/>
        </w:rPr>
      </w:pPr>
    </w:p>
    <w:p w14:paraId="52F82E90" w14:textId="77777777" w:rsidR="00EB4646" w:rsidRPr="00BE0A9B" w:rsidRDefault="00EB4646" w:rsidP="00EB4646">
      <w:pPr>
        <w:rPr>
          <w:sz w:val="24"/>
          <w:szCs w:val="24"/>
        </w:rPr>
      </w:pPr>
      <w:bookmarkStart w:id="41" w:name="ПодтверждениеПодпись"/>
      <w:bookmarkEnd w:id="41"/>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27508"/>
    <w:rsid w:val="00183E1F"/>
    <w:rsid w:val="002302D6"/>
    <w:rsid w:val="002B16A1"/>
    <w:rsid w:val="002C1415"/>
    <w:rsid w:val="00303684"/>
    <w:rsid w:val="00362201"/>
    <w:rsid w:val="003850F9"/>
    <w:rsid w:val="003B4813"/>
    <w:rsid w:val="0043041A"/>
    <w:rsid w:val="0044172D"/>
    <w:rsid w:val="004713AA"/>
    <w:rsid w:val="00484DF1"/>
    <w:rsid w:val="004A7444"/>
    <w:rsid w:val="004C520C"/>
    <w:rsid w:val="0054224C"/>
    <w:rsid w:val="007549F2"/>
    <w:rsid w:val="00833AC4"/>
    <w:rsid w:val="008749DF"/>
    <w:rsid w:val="008867BD"/>
    <w:rsid w:val="008C135F"/>
    <w:rsid w:val="008C48B3"/>
    <w:rsid w:val="008F7363"/>
    <w:rsid w:val="00902E1D"/>
    <w:rsid w:val="009A150C"/>
    <w:rsid w:val="009B22E7"/>
    <w:rsid w:val="009C2929"/>
    <w:rsid w:val="00A57D49"/>
    <w:rsid w:val="00B92DF5"/>
    <w:rsid w:val="00B95DDF"/>
    <w:rsid w:val="00BE0A9B"/>
    <w:rsid w:val="00C26FEC"/>
    <w:rsid w:val="00CB72BD"/>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7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833A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33A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833A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33A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4D513-7910-4250-8AA7-D6A14CCA0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2090</Words>
  <Characters>11914</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Admin</cp:lastModifiedBy>
  <cp:revision>8</cp:revision>
  <dcterms:created xsi:type="dcterms:W3CDTF">2025-08-12T19:00:00Z</dcterms:created>
  <dcterms:modified xsi:type="dcterms:W3CDTF">2025-08-13T18:56:00Z</dcterms:modified>
</cp:coreProperties>
</file>