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8D865" w14:textId="5A47773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33297">
        <w:rPr>
          <w:b/>
          <w:sz w:val="24"/>
          <w:szCs w:val="24"/>
        </w:rPr>
        <w:t>3312</w:t>
      </w:r>
      <w:r w:rsidR="00206311">
        <w:rPr>
          <w:b/>
          <w:sz w:val="24"/>
          <w:szCs w:val="24"/>
        </w:rPr>
        <w:t>.</w:t>
      </w:r>
    </w:p>
    <w:p w14:paraId="66929C77" w14:textId="2D7D08BF" w:rsidR="00B7364F" w:rsidRPr="00140FBA" w:rsidRDefault="00D3329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06.06.2025</w:t>
      </w:r>
    </w:p>
    <w:p w14:paraId="2189722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297" w14:paraId="27D993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3B3B3D" w14:textId="31D63D1A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5C7AA2" w14:textId="5555E18A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D33297" w14:paraId="6A49B9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F149D8" w14:textId="02F2D5A2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3AACB65" w14:textId="5ABA4EDC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D33297" w14:paraId="0861CE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4D4659" w14:textId="38FA4A65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4908C44" w14:textId="3870450F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  <w:tr w:rsidR="00D33297" w14:paraId="656013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3E5D8E" w14:textId="7504D46A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297D200" w14:textId="461622F2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+79859802033 </w:t>
            </w:r>
          </w:p>
        </w:tc>
      </w:tr>
    </w:tbl>
    <w:p w14:paraId="30ECEB6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C0EBE5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56D2B2D" w14:textId="77777777" w:rsidR="00D33297" w:rsidRDefault="00D3329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C4C32A2" w14:textId="77777777" w:rsidR="00D33297" w:rsidRDefault="00D332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297" w14:paraId="53B2AA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8EA80" w14:textId="22C026EF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8C90ADD" w14:textId="3940B128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D33297" w14:paraId="53E735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4DB2AA" w14:textId="40A26B07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7CBE399" w14:textId="01D92885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33297" w14:paraId="0C82FA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EE16F1" w14:textId="31F0BAF8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F3013B" w14:textId="02F439C2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</w:t>
            </w:r>
          </w:p>
        </w:tc>
      </w:tr>
      <w:tr w:rsidR="00D33297" w14:paraId="202ECD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D3671E" w14:textId="7B41843F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427A698" w14:textId="506F6DF8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в количестве 187 участков, расположенные по адресу (местоположение): Смоленская область, Смоленский район, Печерское с.п., между д. Рясино и д. Печерск, полный перечень земельных участков с указанием площади и кадастрового номера содержится в прикрепленном файле</w:t>
            </w:r>
          </w:p>
        </w:tc>
      </w:tr>
      <w:tr w:rsidR="00D33297" w14:paraId="2044E4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3DDCD" w14:textId="1B7B6205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9B0D76A" w14:textId="5DDAAA1E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24.04.2025 12:00:00</w:t>
            </w:r>
          </w:p>
        </w:tc>
      </w:tr>
      <w:tr w:rsidR="00D33297" w14:paraId="2B48CB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D4C60" w14:textId="676C1A7A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67B99E" w14:textId="28BD37BD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05.06.2025 12:00:00</w:t>
            </w:r>
          </w:p>
        </w:tc>
      </w:tr>
    </w:tbl>
    <w:p w14:paraId="478127F4" w14:textId="77777777" w:rsidR="00D332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01DA6C6" w14:textId="77777777" w:rsidR="00D33297" w:rsidRDefault="00D332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8E8FB06" w14:textId="77777777" w:rsidR="00D33297" w:rsidRDefault="00D332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BC60725" w14:textId="77777777" w:rsidR="00D332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B92FDE3" w14:textId="77777777" w:rsidR="00D33297" w:rsidRDefault="00D332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297" w14:paraId="5A84F2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B74C6D" w14:textId="076DD7C6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FBBCC0" w14:textId="3735A696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D33297" w14:paraId="6D9A90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5FE53E" w14:textId="1BFB8E30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EA4D0C" w14:textId="2044A52E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33297" w14:paraId="6864C8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B25207" w14:textId="1C8A9750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01C810" w14:textId="0481A3A4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D33297" w14:paraId="187695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691944" w14:textId="0BDBA3AB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3FB3D97" w14:textId="7C6F7A74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Здание (нежилое), площадь: 314,50, кадастровый №67:14:0530101:260, адрес (местоположение): Смоленская область, Починковский район, д. Плоское, д. №85</w:t>
            </w:r>
          </w:p>
        </w:tc>
      </w:tr>
      <w:tr w:rsidR="00D33297" w14:paraId="4ADB57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4ACE2B" w14:textId="0422952A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8D412A1" w14:textId="5BB9B6F7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24.04.2025 12:00:00</w:t>
            </w:r>
          </w:p>
        </w:tc>
      </w:tr>
      <w:tr w:rsidR="00D33297" w14:paraId="085386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AB0A2B" w14:textId="3DC12F05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BB20AC2" w14:textId="7EAD0143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05.06.2025 12:00:00</w:t>
            </w:r>
          </w:p>
        </w:tc>
      </w:tr>
    </w:tbl>
    <w:p w14:paraId="4A364C59" w14:textId="77777777" w:rsidR="00D3329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0709077" w14:textId="77777777" w:rsidR="00D33297" w:rsidRDefault="00D332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436BA5A" w14:textId="77777777" w:rsidR="00D33297" w:rsidRDefault="00D332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819E8F0" w14:textId="77777777" w:rsidR="00D3329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6A1A5A03" w14:textId="77777777" w:rsidR="00D33297" w:rsidRDefault="00D332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297" w14:paraId="4547A4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BC317A" w14:textId="381BABE4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DC2CD37" w14:textId="77FD6778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D33297" w14:paraId="21B5F4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713898" w14:textId="189E0D6B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95038C" w14:textId="4F776273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33297" w14:paraId="357E74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F1558" w14:textId="02756F35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6C2AD48" w14:textId="3208B95C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Газовое оборудование</w:t>
            </w:r>
          </w:p>
        </w:tc>
      </w:tr>
      <w:tr w:rsidR="00D33297" w14:paraId="3C16CD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4C22CB" w14:textId="6E37F39B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DFA056" w14:textId="24F1DBB7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Газовое оборудование (Напольный водонагреватель котел «Ferroli Pegasus 1072S», мощность 107 КВт; Циркулярный насос; Комплекс механической и химической водоподготовки; Бак расширительный объемом 150 л; Измерительный комплекс для учета объема газа – 1 шт. (СГ-ГК-Д40 зав.№4311079 счетчик газовый диафрагменный ВКG-25 зав. №30814557; Система КИП и А (в т.ч. СОУ-1 зав.№7717 от 05.12.2013г., СГГ-6М-П 10 зав.№ 7052 от 17.12.2013г.); Водяные и газовые трубопроводы; Прибор учета газа ТС-220 зав. №132008329).</w:t>
            </w:r>
          </w:p>
        </w:tc>
      </w:tr>
      <w:tr w:rsidR="00D33297" w14:paraId="76235B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4BA8E" w14:textId="738979B8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ED5AB8F" w14:textId="6D86D40B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24.04.2025 12:00:00</w:t>
            </w:r>
          </w:p>
        </w:tc>
      </w:tr>
      <w:tr w:rsidR="00D33297" w14:paraId="1C244F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8777F0" w14:textId="7C0F74B6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910FF6F" w14:textId="68819EA8" w:rsidR="00D33297" w:rsidRDefault="00D33297" w:rsidP="00D33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05.06.2025 12:00:00</w:t>
            </w:r>
          </w:p>
        </w:tc>
      </w:tr>
    </w:tbl>
    <w:p w14:paraId="712A91FE" w14:textId="77777777" w:rsidR="00D3329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083F9A97" w14:textId="77777777" w:rsidR="00D33297" w:rsidRDefault="00D332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2FF02A0" w14:textId="092FC25A" w:rsidR="00D33297" w:rsidRDefault="00D33297" w:rsidP="00095CB8">
      <w:pPr>
        <w:contextualSpacing/>
        <w:rPr>
          <w:sz w:val="24"/>
          <w:szCs w:val="24"/>
        </w:rPr>
      </w:pPr>
    </w:p>
    <w:p w14:paraId="2CA89168" w14:textId="4C149143" w:rsidR="0064254B" w:rsidRDefault="00D3329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9DF040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BAAFBDA" w14:textId="77777777" w:rsidR="00095CB8" w:rsidRDefault="00095CB8" w:rsidP="00095CB8">
      <w:pPr>
        <w:contextualSpacing/>
        <w:rPr>
          <w:sz w:val="24"/>
          <w:szCs w:val="24"/>
        </w:rPr>
      </w:pPr>
    </w:p>
    <w:p w14:paraId="498CBC9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33297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AB47B"/>
  <w15:docId w15:val="{35E67703-9981-4668-A26F-97016F5C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2025-06-06T14:15:00Z</dcterms:created>
  <dcterms:modified xsi:type="dcterms:W3CDTF">2025-06-06T14:15:00Z</dcterms:modified>
</cp:coreProperties>
</file>