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E97E6" w14:textId="7A4778A2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C20CC">
        <w:rPr>
          <w:b/>
          <w:sz w:val="24"/>
          <w:szCs w:val="24"/>
        </w:rPr>
        <w:t>3280</w:t>
      </w:r>
      <w:r w:rsidR="00424B57">
        <w:rPr>
          <w:b/>
          <w:sz w:val="24"/>
          <w:szCs w:val="24"/>
        </w:rPr>
        <w:t>.</w:t>
      </w:r>
    </w:p>
    <w:p w14:paraId="24262534" w14:textId="61399CF6" w:rsidR="00320475" w:rsidRPr="00320475" w:rsidRDefault="009C20CC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21.02.2025</w:t>
      </w:r>
    </w:p>
    <w:p w14:paraId="666DFCC7" w14:textId="6F154F2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C20CC">
        <w:rPr>
          <w:sz w:val="24"/>
          <w:szCs w:val="24"/>
        </w:rPr>
        <w:t>Альбре Юлия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C20CC">
        <w:rPr>
          <w:sz w:val="24"/>
          <w:szCs w:val="24"/>
        </w:rPr>
        <w:t>открытый аукцион</w:t>
      </w:r>
    </w:p>
    <w:p w14:paraId="248743AC" w14:textId="22EBD4F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C20CC">
        <w:rPr>
          <w:sz w:val="24"/>
          <w:szCs w:val="24"/>
        </w:rPr>
        <w:t>АО0003280</w:t>
      </w:r>
    </w:p>
    <w:p w14:paraId="743BEE1B" w14:textId="556CE1E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C20C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C20CC">
        <w:rPr>
          <w:sz w:val="24"/>
          <w:szCs w:val="24"/>
        </w:rPr>
        <w:t>Федосов Алексей Анатольевич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A2A6CBB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89A2392" w14:textId="0E573B81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C20C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C20CC">
        <w:rPr>
          <w:sz w:val="24"/>
          <w:szCs w:val="24"/>
        </w:rPr>
        <w:t>АО0003280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6A150B8E" w14:textId="77777777" w:rsidTr="00E3311F">
        <w:tc>
          <w:tcPr>
            <w:tcW w:w="3510" w:type="dxa"/>
          </w:tcPr>
          <w:p w14:paraId="1C533F2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0AA8DF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FBCAEA4" w14:textId="77777777" w:rsidTr="00E3311F">
        <w:tc>
          <w:tcPr>
            <w:tcW w:w="3510" w:type="dxa"/>
          </w:tcPr>
          <w:p w14:paraId="446923B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08C4195" w14:textId="541784E4" w:rsidR="002B1D27" w:rsidRPr="00334D8D" w:rsidRDefault="009C20C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F2885CD" w14:textId="77777777" w:rsidTr="00E3311F">
        <w:tc>
          <w:tcPr>
            <w:tcW w:w="3510" w:type="dxa"/>
          </w:tcPr>
          <w:p w14:paraId="3484CEA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5F8A6EB" w14:textId="4D2345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C20C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C20CC">
              <w:rPr>
                <w:sz w:val="24"/>
                <w:szCs w:val="24"/>
              </w:rPr>
              <w:t>Федосов Алексей Анатольевич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060A014" w14:textId="77777777" w:rsidTr="00E3311F">
        <w:tc>
          <w:tcPr>
            <w:tcW w:w="3510" w:type="dxa"/>
          </w:tcPr>
          <w:p w14:paraId="20A1C9B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9C331F6" w14:textId="3426EB24" w:rsidR="002B1D27" w:rsidRPr="00224412" w:rsidRDefault="009C20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Залог Банка АО "Дом.РФ"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C332DF4" w14:textId="77777777" w:rsidTr="00E3311F">
        <w:tc>
          <w:tcPr>
            <w:tcW w:w="3510" w:type="dxa"/>
          </w:tcPr>
          <w:p w14:paraId="25EA06E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E173AB0" w14:textId="2551FD3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C20C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C20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EC17DC8" w14:textId="77777777" w:rsidTr="00E3311F">
        <w:tc>
          <w:tcPr>
            <w:tcW w:w="3510" w:type="dxa"/>
          </w:tcPr>
          <w:p w14:paraId="5276D67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40D56A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28A4114" w14:textId="77777777" w:rsidTr="00E3311F">
        <w:trPr>
          <w:trHeight w:val="690"/>
        </w:trPr>
        <w:tc>
          <w:tcPr>
            <w:tcW w:w="3510" w:type="dxa"/>
          </w:tcPr>
          <w:p w14:paraId="6003684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DC53B8B" w14:textId="06FE31A3" w:rsidR="002B1D27" w:rsidRPr="00224412" w:rsidRDefault="009C20C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16.01.2025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74DE6EFF" w14:textId="77777777" w:rsidTr="00E3311F">
        <w:trPr>
          <w:trHeight w:val="135"/>
        </w:trPr>
        <w:tc>
          <w:tcPr>
            <w:tcW w:w="3510" w:type="dxa"/>
          </w:tcPr>
          <w:p w14:paraId="5CEF603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64B613E" w14:textId="60C3012C" w:rsidR="002B1D27" w:rsidRPr="00224412" w:rsidRDefault="009C20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20.02.2025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4E7DCF52" w14:textId="77777777" w:rsidTr="00E3311F">
        <w:trPr>
          <w:trHeight w:val="150"/>
        </w:trPr>
        <w:tc>
          <w:tcPr>
            <w:tcW w:w="3510" w:type="dxa"/>
          </w:tcPr>
          <w:p w14:paraId="145526E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1C2EFFF" w14:textId="3410CF59" w:rsidR="002B1D27" w:rsidRPr="00224412" w:rsidRDefault="009C20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15.01.2025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6B7B670" w14:textId="77777777" w:rsidTr="00E3311F">
        <w:trPr>
          <w:trHeight w:val="119"/>
        </w:trPr>
        <w:tc>
          <w:tcPr>
            <w:tcW w:w="3510" w:type="dxa"/>
          </w:tcPr>
          <w:p w14:paraId="4B8753C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1A5F514" w14:textId="03EF656C" w:rsidR="002B1D27" w:rsidRPr="00224412" w:rsidRDefault="009C20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15.01.2025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08B355B" w14:textId="77777777" w:rsidTr="00E3311F">
        <w:trPr>
          <w:trHeight w:val="135"/>
        </w:trPr>
        <w:tc>
          <w:tcPr>
            <w:tcW w:w="3510" w:type="dxa"/>
          </w:tcPr>
          <w:p w14:paraId="00DECD0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E6CD744" w14:textId="12129CC8" w:rsidR="002B1D27" w:rsidRPr="00334D8D" w:rsidRDefault="009C20C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15.01.2025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10:55</w:t>
            </w:r>
          </w:p>
        </w:tc>
      </w:tr>
    </w:tbl>
    <w:p w14:paraId="678AA76B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D45990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20CC" w14:paraId="009CC8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B8ABAC" w14:textId="55A54A56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D9ECFF4" w14:textId="40C4271B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9C20CC" w14:paraId="1943B5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B5DFC6" w14:textId="412197AA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1565D3C" w14:textId="401D0230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020C5D4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F62A44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20CC" w14:paraId="7239D5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09C7B5" w14:textId="610A211C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23F5202" w14:textId="7D8A8DA7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9C20CC" w14:paraId="4C0B0D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C9AAA6" w14:textId="5CA513B9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6A466DD" w14:textId="47692CEA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9C20CC" w14:paraId="4F419F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1EDDFA" w14:textId="43F29745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E3696BD" w14:textId="28ECE08E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Союза "ЭКСПЕРТ"</w:t>
            </w:r>
          </w:p>
        </w:tc>
      </w:tr>
      <w:tr w:rsidR="009C20CC" w14:paraId="41D9F1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81D5D5" w14:textId="4CA1FD98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6F50BFE" w14:textId="226F6F5F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16296</w:t>
            </w:r>
          </w:p>
        </w:tc>
      </w:tr>
    </w:tbl>
    <w:p w14:paraId="76447EC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CC05A0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20CC" w14:paraId="1E73D6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7769DD" w14:textId="04CDA0FB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92513C1" w14:textId="3D1B40CB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9C20CC" w14:paraId="5C1636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F756BD" w14:textId="5FA562CC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7C783C1" w14:textId="59918163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А45-8813/2024 </w:t>
            </w:r>
          </w:p>
        </w:tc>
      </w:tr>
      <w:tr w:rsidR="009C20CC" w14:paraId="0FB744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391087" w14:textId="66CC0CFD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73BE46F" w14:textId="3E1DA468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проведения торгов залогового кредитора</w:t>
            </w:r>
          </w:p>
        </w:tc>
      </w:tr>
    </w:tbl>
    <w:p w14:paraId="3A49BDB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A00F2A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20CC" w14:paraId="29F6EB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729B7E" w14:textId="306AC801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2C4261D" w14:textId="316D06BD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C20CC" w14:paraId="4D5AE4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AB9905" w14:textId="0B879732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21A1315" w14:textId="3EA85421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Федосов Алексей Анатольевич</w:t>
            </w:r>
          </w:p>
        </w:tc>
      </w:tr>
      <w:tr w:rsidR="009C20CC" w14:paraId="7A59AF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F50A7B" w14:textId="6BC021EB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D9FE679" w14:textId="5AB05D2A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540526985159</w:t>
            </w:r>
          </w:p>
        </w:tc>
      </w:tr>
      <w:tr w:rsidR="009C20CC" w14:paraId="451422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A847FD" w14:textId="44E21C85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BDE9558" w14:textId="60C82ED5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Должника оформляется договором купли-продажи имущества, который заключает финансовый управляющий с победителем торгов в течение 5 (пяти) календарных дней с момента получения заявителем протокола об определении победителя по результатам проведенных торгов.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51698ED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99A95D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20CC" w14:paraId="1793A0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78AF71" w14:textId="4F7E7BA6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1EF621C" w14:textId="1AFFDDF6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9C20CC" w14:paraId="375CE3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8B5BD1" w14:textId="425A6A7E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E4E27E3" w14:textId="64F2D4F8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9231734943</w:t>
            </w:r>
          </w:p>
        </w:tc>
      </w:tr>
      <w:tr w:rsidR="009C20CC" w14:paraId="6C0323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8F2852" w14:textId="21B43FCA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C0A8E54" w14:textId="52E12D8C" w:rsidR="009C20CC" w:rsidRDefault="009C20CC" w:rsidP="009C2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1A7345F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3505EB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867610E" w14:textId="77777777" w:rsidR="009C20CC" w:rsidRDefault="009C20C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20CC" w14:paraId="68D058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1DABFF" w14:textId="4CF3ACA3" w:rsidR="009C20CC" w:rsidRDefault="009C20CC" w:rsidP="009C2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55C164C" w14:textId="207CACF5" w:rsidR="009C20CC" w:rsidRDefault="009C20CC" w:rsidP="009C2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Недвижимое имущество (трехкомнатная квартира 57,70 кв. м), расположенное по адресу: Новосибирская область, Новосибирский район, с/с Криводановский, с. Криводановка, тер. Микрорайон, д. 23, кв. 7. Кадастровый/условный номер: 54:19:020104:10825</w:t>
            </w:r>
          </w:p>
        </w:tc>
      </w:tr>
      <w:tr w:rsidR="009C20CC" w14:paraId="4D634F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DDEA8D" w14:textId="3B32CF6B" w:rsidR="009C20CC" w:rsidRDefault="009C20CC" w:rsidP="009C2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B7BF499" w14:textId="5D2613D2" w:rsidR="009C20CC" w:rsidRDefault="009C20CC" w:rsidP="009C2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Закона, в форме электронного сообщения, подписанного квалифицированной электронной подписью заявителя. Срок предоставления заявок на участие в торгах устанавливается в соответствии с положениями статей 110 и 139 Закона.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считается акцептом договора о задатке. Заявитель вправе отозвать заявку на участие в открытых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Оператор электронной площадки обеспечивает невозможность подачи заявителем новой заявки без отзыва первоначальной заявки.</w:t>
            </w:r>
          </w:p>
        </w:tc>
      </w:tr>
      <w:tr w:rsidR="009C20CC" w14:paraId="406048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DE50CA" w14:textId="274C0C6C" w:rsidR="009C20CC" w:rsidRDefault="009C20CC" w:rsidP="009C2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CCE45FF" w14:textId="18D336CF" w:rsidR="009C20CC" w:rsidRDefault="009C20CC" w:rsidP="009C2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Недвижимое имущество (трехкомнатная квартира 57,70 кв. м), расположенное по адресу: Новосибирская область, Новосибирский район, с/с Криводановский, с. Криводановка, тер. Микрорайон, д. 23, кв. 7. Кадастровый/условный номер: 54:19:020104:10825</w:t>
            </w:r>
          </w:p>
        </w:tc>
      </w:tr>
      <w:tr w:rsidR="009C20CC" w14:paraId="15DB45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BC5456" w14:textId="2B8548D4" w:rsidR="009C20CC" w:rsidRDefault="009C20CC" w:rsidP="009C2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BFC371D" w14:textId="79EA5CAA" w:rsidR="009C20CC" w:rsidRDefault="009C20CC" w:rsidP="009C2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0,00</w:t>
            </w:r>
          </w:p>
        </w:tc>
      </w:tr>
      <w:tr w:rsidR="009C20CC" w14:paraId="794B69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0623FB" w14:textId="3347AC55" w:rsidR="009C20CC" w:rsidRDefault="009C20CC" w:rsidP="009C2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E9F1DEA" w14:textId="2EF1F22D" w:rsidR="009C20CC" w:rsidRDefault="009C20CC" w:rsidP="009C2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C20CC" w14:paraId="0E7E2B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212F17" w14:textId="5FAAFF03" w:rsidR="009C20CC" w:rsidRDefault="009C20CC" w:rsidP="009C2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D187645" w14:textId="12E46B1D" w:rsidR="009C20CC" w:rsidRDefault="009C20CC" w:rsidP="009C2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0,00</w:t>
            </w:r>
          </w:p>
        </w:tc>
      </w:tr>
      <w:tr w:rsidR="009C20CC" w14:paraId="184A42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449B75" w14:textId="3E05F087" w:rsidR="009C20CC" w:rsidRDefault="009C20CC" w:rsidP="009C2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80CA607" w14:textId="5FEDE4F1" w:rsidR="009C20CC" w:rsidRDefault="009C20CC" w:rsidP="009C2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C20CC" w14:paraId="5A72E0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D94D8D" w14:textId="04E94E1A" w:rsidR="009C20CC" w:rsidRDefault="009C20CC" w:rsidP="009C2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2810392" w14:textId="4474CE3D" w:rsidR="009C20CC" w:rsidRDefault="009C20CC" w:rsidP="009C2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C20CC" w14:paraId="58BB2F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295CA0" w14:textId="0565F3DF" w:rsidR="009C20CC" w:rsidRDefault="009C20CC" w:rsidP="009C2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1D30D8A" w14:textId="3C1B3C42" w:rsidR="009C20CC" w:rsidRDefault="009C20CC" w:rsidP="009C2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Суммы задатков возвращаются всем заявителям, за исключением победителя торгов, в течение 5 рабочих дней с даты подведения итогов торгов.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Имущества, учитывая порядок осуществления преимущественного права приобретения имущества. Ознакомиться с проектом договора о задатке, договора купли-продажи имущества можно на торговой площадке "Евразийская торговая площадка" и на сайте ЕФРСБ.</w:t>
            </w:r>
          </w:p>
        </w:tc>
      </w:tr>
      <w:tr w:rsidR="009C20CC" w14:paraId="1211B9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17C065" w14:textId="33495CDF" w:rsidR="009C20CC" w:rsidRDefault="009C20CC" w:rsidP="009C2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A3C9AF6" w14:textId="7BE38F5B" w:rsidR="009C20CC" w:rsidRDefault="009C20CC" w:rsidP="009C2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ФЕДОСОВ АЛЕКСЕЙ АНАТОЛЬЕВИЧ Счет: 40817810850187375302, открыт 07.11.2024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4D4F471C" w14:textId="5FC3DFA3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567DDD4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CB5F3FF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20CC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B28FB"/>
  <w15:docId w15:val="{AEBD97A6-5C39-438D-84CB-EE10C1FD9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998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2025-02-21T10:53:00Z</dcterms:created>
  <dcterms:modified xsi:type="dcterms:W3CDTF">2025-02-21T10:53:00Z</dcterms:modified>
</cp:coreProperties>
</file>