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25308" w14:textId="0A01971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11A3E">
        <w:rPr>
          <w:b/>
          <w:sz w:val="24"/>
          <w:szCs w:val="24"/>
        </w:rPr>
        <w:t>3270</w:t>
      </w:r>
      <w:r w:rsidR="00424B57">
        <w:rPr>
          <w:b/>
          <w:sz w:val="24"/>
          <w:szCs w:val="24"/>
        </w:rPr>
        <w:t>.</w:t>
      </w:r>
    </w:p>
    <w:p w14:paraId="71585323" w14:textId="45DB52BB" w:rsidR="00320475" w:rsidRPr="00320475" w:rsidRDefault="00E11A3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13.02.2025</w:t>
      </w:r>
    </w:p>
    <w:p w14:paraId="647A61DE" w14:textId="4D7AD48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11A3E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11A3E">
        <w:rPr>
          <w:sz w:val="24"/>
          <w:szCs w:val="24"/>
        </w:rPr>
        <w:t>открытый аукцион</w:t>
      </w:r>
    </w:p>
    <w:p w14:paraId="4609811A" w14:textId="7A0F22C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11A3E">
        <w:rPr>
          <w:sz w:val="24"/>
          <w:szCs w:val="24"/>
        </w:rPr>
        <w:t>АО0003270</w:t>
      </w:r>
    </w:p>
    <w:p w14:paraId="75AA9B28" w14:textId="12E236D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11A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11A3E">
        <w:rPr>
          <w:sz w:val="24"/>
          <w:szCs w:val="24"/>
        </w:rPr>
        <w:t>Некоммерческий потребительский кооператив "Юлташ"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D0F502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F81F2E8" w14:textId="304D1878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11A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11A3E">
        <w:rPr>
          <w:sz w:val="24"/>
          <w:szCs w:val="24"/>
        </w:rPr>
        <w:t>АО0003270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1F00A545" w14:textId="77777777" w:rsidTr="00E3311F">
        <w:tc>
          <w:tcPr>
            <w:tcW w:w="3510" w:type="dxa"/>
          </w:tcPr>
          <w:p w14:paraId="77507DD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5F910A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F853FCD" w14:textId="77777777" w:rsidTr="00E3311F">
        <w:tc>
          <w:tcPr>
            <w:tcW w:w="3510" w:type="dxa"/>
          </w:tcPr>
          <w:p w14:paraId="76D110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D6B1158" w14:textId="62F3E7FA" w:rsidR="002B1D27" w:rsidRPr="00334D8D" w:rsidRDefault="00E11A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2FB9DF9" w14:textId="77777777" w:rsidTr="00E3311F">
        <w:tc>
          <w:tcPr>
            <w:tcW w:w="3510" w:type="dxa"/>
          </w:tcPr>
          <w:p w14:paraId="55ED65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F560B49" w14:textId="0B5EA4D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11A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11A3E">
              <w:rPr>
                <w:sz w:val="24"/>
                <w:szCs w:val="24"/>
              </w:rPr>
              <w:t>Некоммерческий потребительский кооператив "Юлташ"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BA584DE" w14:textId="77777777" w:rsidTr="00E3311F">
        <w:tc>
          <w:tcPr>
            <w:tcW w:w="3510" w:type="dxa"/>
          </w:tcPr>
          <w:p w14:paraId="39E84A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F91137E" w14:textId="6DD01649" w:rsidR="002B1D27" w:rsidRPr="00224412" w:rsidRDefault="00E11A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D82B02C" w14:textId="77777777" w:rsidTr="00E3311F">
        <w:tc>
          <w:tcPr>
            <w:tcW w:w="3510" w:type="dxa"/>
          </w:tcPr>
          <w:p w14:paraId="37E706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4DFEC8D" w14:textId="42174C9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11A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11A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B827C42" w14:textId="77777777" w:rsidTr="00E3311F">
        <w:tc>
          <w:tcPr>
            <w:tcW w:w="3510" w:type="dxa"/>
          </w:tcPr>
          <w:p w14:paraId="69AD3E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63F0A7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22EDA99" w14:textId="77777777" w:rsidTr="00E3311F">
        <w:trPr>
          <w:trHeight w:val="690"/>
        </w:trPr>
        <w:tc>
          <w:tcPr>
            <w:tcW w:w="3510" w:type="dxa"/>
          </w:tcPr>
          <w:p w14:paraId="47E5CC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5EF236C" w14:textId="4FC49FE4" w:rsidR="002B1D27" w:rsidRPr="00224412" w:rsidRDefault="00E11A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A55BBC0" w14:textId="77777777" w:rsidTr="00E3311F">
        <w:trPr>
          <w:trHeight w:val="135"/>
        </w:trPr>
        <w:tc>
          <w:tcPr>
            <w:tcW w:w="3510" w:type="dxa"/>
          </w:tcPr>
          <w:p w14:paraId="6A84FC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AE2D017" w14:textId="4536BB87" w:rsidR="002B1D27" w:rsidRPr="00224412" w:rsidRDefault="00E11A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4F03F0C7" w14:textId="77777777" w:rsidTr="00E3311F">
        <w:trPr>
          <w:trHeight w:val="150"/>
        </w:trPr>
        <w:tc>
          <w:tcPr>
            <w:tcW w:w="3510" w:type="dxa"/>
          </w:tcPr>
          <w:p w14:paraId="061093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5043F79" w14:textId="5FC511BE" w:rsidR="002B1D27" w:rsidRPr="00224412" w:rsidRDefault="00E11A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0FF2640" w14:textId="77777777" w:rsidTr="00E3311F">
        <w:trPr>
          <w:trHeight w:val="119"/>
        </w:trPr>
        <w:tc>
          <w:tcPr>
            <w:tcW w:w="3510" w:type="dxa"/>
          </w:tcPr>
          <w:p w14:paraId="6538EA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3925CCE" w14:textId="26468EDA" w:rsidR="002B1D27" w:rsidRPr="00224412" w:rsidRDefault="00E11A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BA9AF3D" w14:textId="77777777" w:rsidTr="00E3311F">
        <w:trPr>
          <w:trHeight w:val="135"/>
        </w:trPr>
        <w:tc>
          <w:tcPr>
            <w:tcW w:w="3510" w:type="dxa"/>
          </w:tcPr>
          <w:p w14:paraId="476B2FC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615C168" w14:textId="7BE2F917" w:rsidR="002B1D27" w:rsidRPr="00334D8D" w:rsidRDefault="00E11A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23.12.2024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7B485C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37C521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E" w14:paraId="3D8DCD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E74FC9" w14:textId="764B528A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EC83EB" w14:textId="21C02271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E11A3E" w14:paraId="4C51B9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1270E4" w14:textId="42AA7E68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2817AD2" w14:textId="62F6078A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33655A4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4512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E" w14:paraId="1E0464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5BB00B" w14:textId="6904F395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E7D7529" w14:textId="622B62B6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E11A3E" w14:paraId="4D9B9F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86306F" w14:textId="7E017A49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BFCD59D" w14:textId="3576BA42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E11A3E" w14:paraId="7BF8C8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507AC2" w14:textId="19BD3696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8825B63" w14:textId="26D43D29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E11A3E" w14:paraId="402510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40C50D" w14:textId="0AE3D9E8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9D449EE" w14:textId="373B16CD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ED77E5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16FE0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E" w14:paraId="321527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F51486" w14:textId="4A535494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02121AA" w14:textId="6A19014A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E11A3E" w14:paraId="6E84C6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8956E6" w14:textId="79E08DD9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FD7A293" w14:textId="5C5373B6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А79-4373/2021</w:t>
            </w:r>
          </w:p>
        </w:tc>
      </w:tr>
      <w:tr w:rsidR="00E11A3E" w14:paraId="554B71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B9780D" w14:textId="36AEC71A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43F8E86" w14:textId="088AE250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комитета кредиторов (протокол № 11 от 13.12.2024 г.)</w:t>
            </w:r>
          </w:p>
        </w:tc>
      </w:tr>
    </w:tbl>
    <w:p w14:paraId="491C9A1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94FC00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E" w14:paraId="6E573D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C6B9D1" w14:textId="1AD84A4D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2D346FE" w14:textId="3057E968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11A3E" w14:paraId="1D36A3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D9F061" w14:textId="76A71EB2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AE779C0" w14:textId="37A208EF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Некоммерческий потребительский кооператив "Юлташ"</w:t>
            </w:r>
          </w:p>
        </w:tc>
      </w:tr>
      <w:tr w:rsidR="00E11A3E" w14:paraId="2FB413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30FC88" w14:textId="045191BF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654D674" w14:textId="5E3D7D9B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НПК "Юлташ"</w:t>
            </w:r>
          </w:p>
        </w:tc>
      </w:tr>
      <w:tr w:rsidR="00E11A3E" w14:paraId="76E683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57838" w14:textId="48510243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BF1D0DD" w14:textId="780899C4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2129056620</w:t>
            </w:r>
          </w:p>
        </w:tc>
      </w:tr>
      <w:tr w:rsidR="00E11A3E" w14:paraId="3CBB18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00C8B" w14:textId="66D08ED1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3CDE445" w14:textId="7CFFFB12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1052128007546</w:t>
            </w:r>
          </w:p>
        </w:tc>
      </w:tr>
      <w:tr w:rsidR="00E11A3E" w14:paraId="4CD4CD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AC0816" w14:textId="6A03D6E4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2BF3805" w14:textId="034FDFF2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33862F9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DDBC4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E" w14:paraId="40B707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D21056" w14:textId="4DA797C2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C9A475" w14:textId="36FB5187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E11A3E" w14:paraId="3BCA6A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B8E140" w14:textId="3175BBA1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7A62445" w14:textId="6273888D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+79278499427</w:t>
            </w:r>
          </w:p>
        </w:tc>
      </w:tr>
      <w:tr w:rsidR="00E11A3E" w14:paraId="2BE365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768854" w14:textId="0CABD447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158EF5B" w14:textId="054A6144" w:rsidR="00E11A3E" w:rsidRDefault="00E11A3E" w:rsidP="00E11A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7E8BED1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9147A2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50E260C" w14:textId="77777777" w:rsidR="00E11A3E" w:rsidRDefault="00E11A3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E" w14:paraId="1D45E6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F1B11A" w14:textId="3C620C0F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2407A3" w14:textId="44637D3D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E11A3E" w14:paraId="355F8C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9D71F9" w14:textId="187561BC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C2A1474" w14:textId="1F21314B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E11A3E" w14:paraId="6063D5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9ABC64" w14:textId="6A332B4E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3A01CD" w14:textId="73AB6E2B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½ доля в праве на земельный участок, кадастровый № 21:21:076443:80, вид разрешенного использования: для с/х производства,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 Синьяльское, участок находится примерно в 129 м по направлению на восток от ориентира жилой дом, расположенного за пределами участка, адрес ориентира: Чувашская Республика, Чебоксарски район, с/пос. Синьяльское, д. Мошкасы, ул.Садовая, дом 19. Площадь: 21500 +/- 1283 кв.м.</w:t>
            </w:r>
          </w:p>
        </w:tc>
      </w:tr>
      <w:tr w:rsidR="00E11A3E" w14:paraId="4AFE11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F56EDE" w14:textId="48115083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2AB26D9" w14:textId="12AE4FC6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1053500,00</w:t>
            </w:r>
          </w:p>
        </w:tc>
      </w:tr>
      <w:tr w:rsidR="00E11A3E" w14:paraId="114C71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EE433C" w14:textId="5B4A911F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2960BB8" w14:textId="443724FD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1A3E" w14:paraId="46CBEC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9DC0CE" w14:textId="56AE42CE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AFA7E4C" w14:textId="1292D162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52675,00</w:t>
            </w:r>
          </w:p>
        </w:tc>
      </w:tr>
      <w:tr w:rsidR="00E11A3E" w14:paraId="729D87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490B82" w14:textId="7645ABEE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54B3E30" w14:textId="25775D6B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11A3E" w14:paraId="14D3FF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685326" w14:textId="69E1B428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D4AACCC" w14:textId="6F4789EA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11A3E" w14:paraId="724EEB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055DF4" w14:textId="12C9558D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CF23101" w14:textId="039D302A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E11A3E" w14:paraId="5D3459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B22121" w14:textId="50E3AEBB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ADDE42" w14:textId="404D5A94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33F6FEBB" w14:textId="77777777" w:rsidR="00E11A3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E11A3E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E" w14:paraId="5DEA91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39AF0E" w14:textId="13EC250C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FD9284" w14:textId="134DF285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 </w:t>
            </w:r>
          </w:p>
        </w:tc>
      </w:tr>
      <w:tr w:rsidR="00E11A3E" w14:paraId="04DE56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CB2A97" w14:textId="6555E957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2DA34C" w14:textId="0F082516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E11A3E" w14:paraId="63D9C7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9CE5B2" w14:textId="2BE5A059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E24C656" w14:textId="3C8F90FB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кадастровый № 21:21:250101:136, вид разрешенного использования: для ведения ЛПХ,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Чебоксарский, с/пос. Янышское, д. Яныши, земельный участок расположен в южной части кадастрового квартала. Площадь: 1203 +/- 24 кв.м. </w:t>
            </w:r>
          </w:p>
        </w:tc>
      </w:tr>
      <w:tr w:rsidR="00E11A3E" w14:paraId="4B2999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D7C483" w14:textId="234545D5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49AA144" w14:textId="6AB9BEB4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210000,00</w:t>
            </w:r>
          </w:p>
        </w:tc>
      </w:tr>
      <w:tr w:rsidR="00E11A3E" w14:paraId="7F33C8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E252E9" w14:textId="3394CB81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693626D" w14:textId="72D5F134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1A3E" w14:paraId="7133B8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9C087" w14:textId="6E4FE682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B4BACE0" w14:textId="149354B9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10500,00</w:t>
            </w:r>
          </w:p>
        </w:tc>
      </w:tr>
      <w:tr w:rsidR="00E11A3E" w14:paraId="64DF98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46B634" w14:textId="0A4AF07B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BC8E3FF" w14:textId="7326085B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11A3E" w14:paraId="0DF6E2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DE284D" w14:textId="77F85DD8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5BCFB06" w14:textId="151B9262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11A3E" w14:paraId="0C94EB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4DFABB" w14:textId="0E352C65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98C39A" w14:textId="606966D5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E11A3E" w14:paraId="22CC55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27C150" w14:textId="28F4DB29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82FF4BA" w14:textId="469AE2F4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17F8E647" w14:textId="77777777" w:rsidR="00E11A3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E11A3E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E" w14:paraId="2A4D5C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ACC927" w14:textId="748C1305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2ADA2DB" w14:textId="4EA4280D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 </w:t>
            </w:r>
          </w:p>
        </w:tc>
      </w:tr>
      <w:tr w:rsidR="00E11A3E" w14:paraId="5F0637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D672DA" w14:textId="3CC28D9E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2011818" w14:textId="6DB9A181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E11A3E" w14:paraId="747D6A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7E6BE6" w14:textId="0EBFC855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8FE07C8" w14:textId="10627208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Здание (жилой дом), кадастровый № 52:28:0120007:202, назначение: жилое, площадь: 23 кв.м., местоположение: Нижегородская область, Воротынский район, д.Липовка, ул.Октябрьская, д.17 и Земельный участок, кадастровый № 52:28:0120007:27, вид разрешенного использования: Для ведения ЛПХ, площадь: 3300 кв.м., местоположение: Местоположение установлено относительно ориентира, расположенного в границах участка. Почтовый адрес ориентира: Нижегородская область, р-н. Воротынский, д. Липовка, ул. Октябрьская, д. 17. </w:t>
            </w:r>
          </w:p>
        </w:tc>
      </w:tr>
      <w:tr w:rsidR="00E11A3E" w14:paraId="4BED5A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69EC70" w14:textId="6E7527DD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CA047C0" w14:textId="2BBD5A80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162000,00</w:t>
            </w:r>
          </w:p>
        </w:tc>
      </w:tr>
      <w:tr w:rsidR="00E11A3E" w14:paraId="62AA0B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A3B11B" w14:textId="1F8731F6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1CE4E9A" w14:textId="1A459FD1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1A3E" w14:paraId="7398B7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91286E" w14:textId="20947AC4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BC8DB7A" w14:textId="7C10DB0E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8100,00</w:t>
            </w:r>
          </w:p>
        </w:tc>
      </w:tr>
      <w:tr w:rsidR="00E11A3E" w14:paraId="5B3A89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B73938" w14:textId="7B368738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41B0278" w14:textId="2DB0A8E4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11A3E" w14:paraId="3FB860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B49178" w14:textId="75EE5D43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3D9CE1" w14:textId="6D4BEF98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11A3E" w14:paraId="1E75D7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54EC82" w14:textId="547CBF29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801F738" w14:textId="73C140B5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E11A3E" w14:paraId="62BFD6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D7CBF2" w14:textId="50BE706B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6B7C2FA" w14:textId="57DC4402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59BD7B89" w14:textId="77777777" w:rsidR="00E11A3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E11A3E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E" w14:paraId="3E8B5C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290360" w14:textId="51C24C52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073337E" w14:textId="1901C88E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E11A3E" w14:paraId="1D6087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728594" w14:textId="25F6C912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B7B1EFC" w14:textId="2E77DA50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E11A3E" w14:paraId="70670F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3877A8" w14:textId="078C84DE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05322B3" w14:textId="3C9E8A49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№: 21:17:030901:287, вид разрешенного использования: для садоводства, Местоположение: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Ильинское, садоводческое товарищество "Автотранспортник-3", уч-к 287, Площадь: 600 кв.м.</w:t>
            </w:r>
          </w:p>
        </w:tc>
      </w:tr>
      <w:tr w:rsidR="00E11A3E" w14:paraId="11D2B5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C9D573" w14:textId="34D1FD82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60E68AE" w14:textId="292BF01B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150000,00</w:t>
            </w:r>
          </w:p>
        </w:tc>
      </w:tr>
      <w:tr w:rsidR="00E11A3E" w14:paraId="25C03D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7B6544" w14:textId="76F73B4A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7E8B6F9" w14:textId="15A710A1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1A3E" w14:paraId="035706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F330AE" w14:textId="05AA88A3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E9F60F2" w14:textId="4535BBA4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7500,00</w:t>
            </w:r>
          </w:p>
        </w:tc>
      </w:tr>
      <w:tr w:rsidR="00E11A3E" w14:paraId="17AB40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A7B765" w14:textId="7A488757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9337F67" w14:textId="396C6389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11A3E" w14:paraId="0568F2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D63D2D" w14:textId="4B7D024D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8F5B68B" w14:textId="0E335A43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11A3E" w14:paraId="5279E0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2AEF17" w14:textId="15CE1AD1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82304BE" w14:textId="070164F5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E11A3E" w14:paraId="4204EB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A5F1BB" w14:textId="1EE78B69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1375001" w14:textId="5B8ABB1B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33A9F2E1" w14:textId="77777777" w:rsidR="00E11A3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E11A3E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11A3E" w14:paraId="6672F2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64CB4F" w14:textId="05381918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BD85CF4" w14:textId="2A9D20EB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E11A3E" w14:paraId="57E414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DC6D7D" w14:textId="542769BC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D6146C0" w14:textId="6FED65E1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E11A3E" w14:paraId="35B9EA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F85F5E" w14:textId="07103E19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A6F9528" w14:textId="6785971C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Здание (жилой дом), кадастровый № 52:36:0010011:604, назначение: жилое, площадь: 32,2 кв.м., местоположение: Нижегородская область, р-н Вачский, д Звягино (Казаковский с/с), ул. Пионерская, д 1 и Земельный участок, кадастровый № 52:36:0010011:73, Вид разрешенного использования: Для ведения ЛПХ, площадь: 2500 кв.м., Местоположение: Нижегородская обл, Вачский муниципальный район, д Звягино (Казаковский с/с), ул Пионерская, земельный участок 1.</w:t>
            </w:r>
          </w:p>
        </w:tc>
      </w:tr>
      <w:tr w:rsidR="00E11A3E" w14:paraId="21349A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6A3CA9" w14:textId="152AEEAC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EA5FF00" w14:textId="0B02FDDE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360000,00</w:t>
            </w:r>
          </w:p>
        </w:tc>
      </w:tr>
      <w:tr w:rsidR="00E11A3E" w14:paraId="10FCB4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186290" w14:textId="2B12E8B2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48A1963" w14:textId="0CD1F3C9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11A3E" w14:paraId="267A76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98C138" w14:textId="0F75AE96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43954E5" w14:textId="6D821A18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18000,00</w:t>
            </w:r>
          </w:p>
        </w:tc>
      </w:tr>
      <w:tr w:rsidR="00E11A3E" w14:paraId="5F70FE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2518F6" w14:textId="30B773A1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13B6A7D" w14:textId="332FEDC6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11A3E" w14:paraId="64DB37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CFEF61" w14:textId="08DBB7BD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01F1E54" w14:textId="50C1A3DD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11A3E" w14:paraId="5FE6D1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FDA73D" w14:textId="702495BD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60599B7" w14:textId="48C0C71D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40701810603000001439 в ПРИВОЛЖСКИЙ Ф-Л ПАО "ПРОМСВЯЗЬБАНК",  БИК  042202803, кор/с № 30101810700000000803.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E11A3E" w14:paraId="69C6A8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EEDC2E" w14:textId="469169D2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819F3C" w14:textId="26A38B3D" w:rsidR="00E11A3E" w:rsidRDefault="00E11A3E" w:rsidP="00E11A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40701810603000001439 в ПРИВОЛЖСКИЙ Ф-Л ПАО "ПРОМСВЯЗЬБАНК",  БИК  042202803, кор/с № 30101810700000000803</w:t>
            </w:r>
          </w:p>
        </w:tc>
      </w:tr>
    </w:tbl>
    <w:p w14:paraId="019E22ED" w14:textId="46C94D5E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AAE96E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6DF9CE6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11A3E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D6604"/>
  <w15:docId w15:val="{97EA66C8-2C8F-4F1F-9BC1-59D0BE11C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2106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2025-02-13T14:25:00Z</dcterms:created>
  <dcterms:modified xsi:type="dcterms:W3CDTF">2025-02-13T14:26:00Z</dcterms:modified>
</cp:coreProperties>
</file>